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2AEA" w14:textId="35B7B4B4" w:rsidR="00A620D8" w:rsidRDefault="00A620D8" w:rsidP="00A620D8">
      <w:pPr>
        <w:jc w:val="both"/>
        <w:rPr>
          <w:rFonts w:ascii="Verdana" w:hAnsi="Verdana"/>
          <w:b/>
          <w:bCs/>
          <w:sz w:val="20"/>
          <w:szCs w:val="20"/>
        </w:rPr>
      </w:pPr>
      <w:r>
        <w:rPr>
          <w:rFonts w:ascii="Verdana" w:hAnsi="Verdana"/>
          <w:b/>
          <w:bCs/>
          <w:sz w:val="20"/>
          <w:szCs w:val="20"/>
        </w:rPr>
        <w:t xml:space="preserve">CONSIDERACIONS QUE FORMULA </w:t>
      </w:r>
      <w:r>
        <w:rPr>
          <w:rFonts w:ascii="Verdana" w:hAnsi="Verdana"/>
          <w:b/>
          <w:bCs/>
          <w:sz w:val="20"/>
          <w:szCs w:val="20"/>
        </w:rPr>
        <w:t xml:space="preserve">EL CLUB NÀUTIC LLANÇÀ </w:t>
      </w:r>
      <w:r>
        <w:rPr>
          <w:rFonts w:ascii="Verdana" w:hAnsi="Verdana"/>
          <w:b/>
          <w:bCs/>
          <w:sz w:val="20"/>
          <w:szCs w:val="20"/>
        </w:rPr>
        <w:t xml:space="preserve">A LA PROPOSTA DE PLA RECTOR D’ÚS I GESTIÓ DE L’ÀMBIT MARÍ DEL PARC NATURAL DEL CAP DE CREUS </w:t>
      </w:r>
    </w:p>
    <w:p w14:paraId="639C28EB" w14:textId="77777777" w:rsidR="00A620D8" w:rsidRDefault="00A620D8" w:rsidP="00A620D8">
      <w:pPr>
        <w:jc w:val="both"/>
        <w:rPr>
          <w:rFonts w:ascii="Verdana" w:hAnsi="Verdana"/>
          <w:b/>
          <w:bCs/>
          <w:sz w:val="20"/>
          <w:szCs w:val="20"/>
        </w:rPr>
      </w:pPr>
    </w:p>
    <w:p w14:paraId="05F0255C" w14:textId="77777777" w:rsidR="00A620D8" w:rsidRPr="00EC4FFA" w:rsidRDefault="00A620D8" w:rsidP="00A620D8">
      <w:pPr>
        <w:pStyle w:val="Ttulo1"/>
        <w:spacing w:before="0" w:after="200" w:line="276" w:lineRule="auto"/>
        <w:jc w:val="both"/>
        <w:rPr>
          <w:rFonts w:ascii="Verdana" w:hAnsi="Verdana"/>
          <w:b/>
          <w:bCs/>
          <w:color w:val="auto"/>
          <w:sz w:val="20"/>
          <w:szCs w:val="20"/>
          <w:lang w:val="ca-ES"/>
        </w:rPr>
      </w:pPr>
      <w:r w:rsidRPr="00EC4FFA">
        <w:rPr>
          <w:rFonts w:ascii="Verdana" w:hAnsi="Verdana"/>
          <w:b/>
          <w:bCs/>
          <w:color w:val="auto"/>
          <w:sz w:val="20"/>
          <w:szCs w:val="20"/>
          <w:lang w:val="ca-ES"/>
        </w:rPr>
        <w:t xml:space="preserve">1. </w:t>
      </w:r>
      <w:r w:rsidRPr="00B63950">
        <w:rPr>
          <w:rFonts w:ascii="Verdana" w:hAnsi="Verdana"/>
          <w:b/>
          <w:bCs/>
          <w:color w:val="auto"/>
          <w:sz w:val="20"/>
          <w:szCs w:val="20"/>
          <w:u w:val="single"/>
          <w:lang w:val="ca-ES"/>
        </w:rPr>
        <w:t>Accés i navegació</w:t>
      </w:r>
    </w:p>
    <w:p w14:paraId="68D5DF6F" w14:textId="77777777" w:rsidR="00A620D8" w:rsidRDefault="00A620D8" w:rsidP="00A620D8">
      <w:pPr>
        <w:jc w:val="both"/>
        <w:rPr>
          <w:rFonts w:ascii="Verdana" w:hAnsi="Verdana"/>
          <w:sz w:val="20"/>
          <w:szCs w:val="20"/>
        </w:rPr>
      </w:pPr>
      <w:r>
        <w:rPr>
          <w:rFonts w:ascii="Verdana" w:hAnsi="Verdana"/>
          <w:sz w:val="20"/>
          <w:szCs w:val="20"/>
        </w:rPr>
        <w:t>Segons l’article 15.5</w:t>
      </w:r>
      <w:r>
        <w:rPr>
          <w:rStyle w:val="Refdenotaalpie"/>
          <w:rFonts w:ascii="Verdana" w:hAnsi="Verdana"/>
          <w:sz w:val="20"/>
          <w:szCs w:val="20"/>
        </w:rPr>
        <w:footnoteReference w:id="1"/>
      </w:r>
      <w:r>
        <w:rPr>
          <w:rFonts w:ascii="Verdana" w:hAnsi="Verdana"/>
          <w:sz w:val="20"/>
          <w:szCs w:val="20"/>
        </w:rPr>
        <w:t xml:space="preserve"> de la proposta d’ordre d’aprovació del Pla Rector d’Ús i Gestió de l’àmbit marí del Parc Natural del Cap de Creus (en endavant, </w:t>
      </w:r>
      <w:r>
        <w:rPr>
          <w:rFonts w:ascii="Verdana" w:hAnsi="Verdana"/>
          <w:b/>
          <w:bCs/>
          <w:sz w:val="20"/>
          <w:szCs w:val="20"/>
        </w:rPr>
        <w:t>PRUG</w:t>
      </w:r>
      <w:r>
        <w:rPr>
          <w:rFonts w:ascii="Verdana" w:hAnsi="Verdana"/>
          <w:sz w:val="20"/>
          <w:szCs w:val="20"/>
        </w:rPr>
        <w:t xml:space="preserve">), </w:t>
      </w:r>
      <w:r w:rsidRPr="00CD3D95">
        <w:rPr>
          <w:rFonts w:ascii="Verdana" w:hAnsi="Verdana"/>
          <w:i/>
          <w:iCs/>
          <w:sz w:val="20"/>
          <w:szCs w:val="20"/>
        </w:rPr>
        <w:t>la velocitat màxima de navegació de qualsevol embarcació, tant a motor com a vela, a les aigües del Parc és de 10 nusos. Alhora, a menys de 300 metres de la costa i a les Reserves Naturals Parcials, la velocitat màxima és de 5 nusos, sens perjudici d’altra normativa més restrictiva</w:t>
      </w:r>
      <w:r>
        <w:rPr>
          <w:rFonts w:ascii="Verdana" w:hAnsi="Verdana"/>
          <w:sz w:val="20"/>
          <w:szCs w:val="20"/>
        </w:rPr>
        <w:t xml:space="preserve">. </w:t>
      </w:r>
    </w:p>
    <w:p w14:paraId="6FE99B2F" w14:textId="77777777" w:rsidR="00A620D8" w:rsidRPr="00CD3D95" w:rsidRDefault="00A620D8" w:rsidP="00A620D8">
      <w:pPr>
        <w:jc w:val="both"/>
        <w:rPr>
          <w:rFonts w:ascii="Verdana" w:hAnsi="Verdana"/>
          <w:i/>
          <w:iCs/>
          <w:sz w:val="20"/>
          <w:szCs w:val="20"/>
        </w:rPr>
      </w:pPr>
      <w:r>
        <w:rPr>
          <w:rFonts w:ascii="Verdana" w:hAnsi="Verdana"/>
          <w:sz w:val="20"/>
          <w:szCs w:val="20"/>
        </w:rPr>
        <w:t xml:space="preserve">No obstant, a l’article 15.6 del PRUG </w:t>
      </w:r>
      <w:r w:rsidRPr="006F739E">
        <w:rPr>
          <w:rFonts w:ascii="Verdana" w:hAnsi="Verdana"/>
          <w:sz w:val="20"/>
          <w:szCs w:val="20"/>
        </w:rPr>
        <w:t>s’estableix una excepció per</w:t>
      </w:r>
      <w:r w:rsidRPr="00CD3D95">
        <w:rPr>
          <w:rFonts w:ascii="Verdana" w:hAnsi="Verdana"/>
          <w:i/>
          <w:iCs/>
          <w:sz w:val="20"/>
          <w:szCs w:val="20"/>
        </w:rPr>
        <w:t xml:space="preserve"> les embarcacions de pesca professional d’arrossegament i encerclament que, en la mesura del possible, han d’evitar la navegació dins les aigües del Parc, però en cas que hi hagin de navegar, ho hauran de fer a més de 6 nusos. </w:t>
      </w:r>
    </w:p>
    <w:p w14:paraId="6FF34F8F" w14:textId="73F63826" w:rsidR="00A620D8" w:rsidRDefault="00A620D8" w:rsidP="00A620D8">
      <w:pPr>
        <w:jc w:val="both"/>
        <w:rPr>
          <w:rFonts w:ascii="Verdana" w:hAnsi="Verdana"/>
          <w:sz w:val="20"/>
          <w:szCs w:val="20"/>
        </w:rPr>
      </w:pPr>
      <w:r>
        <w:rPr>
          <w:rFonts w:ascii="Verdana" w:hAnsi="Verdana"/>
          <w:sz w:val="20"/>
          <w:szCs w:val="20"/>
        </w:rPr>
        <w:t xml:space="preserve">En aquest sentit, atenent a que l’excepció per les embarcacions de pesca professional s’ha incorporat a petició de la Unitat d’Inspecció Pesquera per garantir que dites embarcacions no es troben en acció de pesca dins les aigües del Parc, </w:t>
      </w:r>
      <w:r>
        <w:rPr>
          <w:rFonts w:ascii="Verdana" w:hAnsi="Verdana"/>
          <w:b/>
          <w:bCs/>
          <w:sz w:val="20"/>
          <w:szCs w:val="20"/>
        </w:rPr>
        <w:t xml:space="preserve">des del Club Nàutic Llançà es </w:t>
      </w:r>
      <w:r w:rsidRPr="00CD3D95">
        <w:rPr>
          <w:rFonts w:ascii="Verdana" w:hAnsi="Verdana"/>
          <w:b/>
          <w:bCs/>
          <w:sz w:val="20"/>
          <w:szCs w:val="20"/>
        </w:rPr>
        <w:t xml:space="preserve"> proposa equiparar les velocitats màximes a les establertes en l</w:t>
      </w:r>
      <w:r>
        <w:rPr>
          <w:rFonts w:ascii="Verdana" w:hAnsi="Verdana"/>
          <w:b/>
          <w:bCs/>
          <w:sz w:val="20"/>
          <w:szCs w:val="20"/>
        </w:rPr>
        <w:t xml:space="preserve">a reglamentació </w:t>
      </w:r>
      <w:r w:rsidRPr="00CD3D95">
        <w:rPr>
          <w:rFonts w:ascii="Verdana" w:hAnsi="Verdana"/>
          <w:b/>
          <w:bCs/>
          <w:sz w:val="20"/>
          <w:szCs w:val="20"/>
        </w:rPr>
        <w:t>que regula el Parc Nacional de Port Cros (França) per tal d’harmonitzar les mesures amb la resta de Parcs Naturals i que hi hagi una certa coherència</w:t>
      </w:r>
      <w:r>
        <w:rPr>
          <w:rFonts w:ascii="Verdana" w:hAnsi="Verdana"/>
          <w:b/>
          <w:bCs/>
          <w:sz w:val="20"/>
          <w:szCs w:val="20"/>
        </w:rPr>
        <w:t xml:space="preserve"> normativa</w:t>
      </w:r>
      <w:r w:rsidRPr="00CD3D95">
        <w:rPr>
          <w:rFonts w:ascii="Verdana" w:hAnsi="Verdana"/>
          <w:b/>
          <w:bCs/>
          <w:sz w:val="20"/>
          <w:szCs w:val="20"/>
        </w:rPr>
        <w:t xml:space="preserve">, de manera que </w:t>
      </w:r>
      <w:r>
        <w:rPr>
          <w:rFonts w:ascii="Verdana" w:hAnsi="Verdana"/>
          <w:b/>
          <w:bCs/>
          <w:sz w:val="20"/>
          <w:szCs w:val="20"/>
        </w:rPr>
        <w:t xml:space="preserve">es faciliti el compliment de les normatives previstes </w:t>
      </w:r>
      <w:r w:rsidRPr="00CD3D95">
        <w:rPr>
          <w:rFonts w:ascii="Verdana" w:hAnsi="Verdana"/>
          <w:b/>
          <w:bCs/>
          <w:sz w:val="20"/>
          <w:szCs w:val="20"/>
        </w:rPr>
        <w:t>tant pels navegants nacionals com internacionals</w:t>
      </w:r>
      <w:r>
        <w:rPr>
          <w:rFonts w:ascii="Verdana" w:hAnsi="Verdana"/>
          <w:b/>
          <w:bCs/>
          <w:sz w:val="20"/>
          <w:szCs w:val="20"/>
        </w:rPr>
        <w:t xml:space="preserve">, </w:t>
      </w:r>
      <w:r w:rsidRPr="006F739E">
        <w:rPr>
          <w:rFonts w:ascii="Verdana" w:hAnsi="Verdana"/>
          <w:sz w:val="20"/>
          <w:szCs w:val="20"/>
        </w:rPr>
        <w:t xml:space="preserve">sobretot tenint en compte la proximitat del Parc Natural del Cap de Creus amb França, </w:t>
      </w:r>
      <w:r>
        <w:rPr>
          <w:rFonts w:ascii="Verdana" w:hAnsi="Verdana"/>
          <w:sz w:val="20"/>
          <w:szCs w:val="20"/>
        </w:rPr>
        <w:t xml:space="preserve">la qual cosa atrau </w:t>
      </w:r>
      <w:r w:rsidRPr="006F739E">
        <w:rPr>
          <w:rFonts w:ascii="Verdana" w:hAnsi="Verdana"/>
          <w:sz w:val="20"/>
          <w:szCs w:val="20"/>
        </w:rPr>
        <w:t>un gran nombre de visitants francesos.</w:t>
      </w:r>
      <w:r>
        <w:rPr>
          <w:rFonts w:ascii="Verdana" w:hAnsi="Verdana"/>
          <w:sz w:val="20"/>
          <w:szCs w:val="20"/>
        </w:rPr>
        <w:t xml:space="preserve">  </w:t>
      </w:r>
    </w:p>
    <w:p w14:paraId="644019F5" w14:textId="77777777" w:rsidR="00A620D8" w:rsidRDefault="00A620D8" w:rsidP="00A620D8">
      <w:pPr>
        <w:jc w:val="both"/>
        <w:rPr>
          <w:rFonts w:ascii="Verdana" w:hAnsi="Verdana"/>
          <w:sz w:val="20"/>
          <w:szCs w:val="20"/>
        </w:rPr>
      </w:pPr>
      <w:r>
        <w:rPr>
          <w:rFonts w:ascii="Verdana" w:hAnsi="Verdana"/>
          <w:sz w:val="20"/>
          <w:szCs w:val="20"/>
        </w:rPr>
        <w:t>D’aquesta manera, les velocitats que es proposen són:</w:t>
      </w:r>
    </w:p>
    <w:p w14:paraId="0A30B355" w14:textId="77777777" w:rsidR="00A620D8" w:rsidRDefault="00A620D8" w:rsidP="00A620D8">
      <w:pPr>
        <w:pStyle w:val="Prrafodelista"/>
        <w:numPr>
          <w:ilvl w:val="0"/>
          <w:numId w:val="2"/>
        </w:numPr>
        <w:spacing w:after="200" w:line="276" w:lineRule="auto"/>
        <w:ind w:left="714" w:hanging="357"/>
        <w:contextualSpacing w:val="0"/>
        <w:jc w:val="both"/>
        <w:rPr>
          <w:rFonts w:ascii="Verdana" w:hAnsi="Verdana"/>
          <w:sz w:val="20"/>
          <w:szCs w:val="20"/>
          <w:lang w:val="ca-ES"/>
        </w:rPr>
      </w:pPr>
      <w:r>
        <w:rPr>
          <w:rFonts w:ascii="Verdana" w:hAnsi="Verdana"/>
          <w:sz w:val="20"/>
          <w:szCs w:val="20"/>
          <w:lang w:val="ca-ES"/>
        </w:rPr>
        <w:t xml:space="preserve">15 nusos a les aigües del Parc. </w:t>
      </w:r>
    </w:p>
    <w:p w14:paraId="095C89DE" w14:textId="77777777" w:rsidR="00A620D8" w:rsidRDefault="00A620D8" w:rsidP="00A620D8">
      <w:pPr>
        <w:pStyle w:val="Prrafodelista"/>
        <w:numPr>
          <w:ilvl w:val="0"/>
          <w:numId w:val="2"/>
        </w:numPr>
        <w:spacing w:after="200" w:line="276" w:lineRule="auto"/>
        <w:ind w:left="714" w:hanging="357"/>
        <w:contextualSpacing w:val="0"/>
        <w:jc w:val="both"/>
        <w:rPr>
          <w:rFonts w:ascii="Verdana" w:hAnsi="Verdana"/>
          <w:sz w:val="20"/>
          <w:szCs w:val="20"/>
          <w:lang w:val="ca-ES"/>
        </w:rPr>
      </w:pPr>
      <w:r>
        <w:rPr>
          <w:rFonts w:ascii="Verdana" w:hAnsi="Verdana"/>
          <w:sz w:val="20"/>
          <w:szCs w:val="20"/>
          <w:lang w:val="ca-ES"/>
        </w:rPr>
        <w:t xml:space="preserve">5 nusos fins a 300 metres. </w:t>
      </w:r>
    </w:p>
    <w:p w14:paraId="3E21AFCA" w14:textId="77777777" w:rsidR="00A620D8" w:rsidRDefault="00A620D8" w:rsidP="00A620D8">
      <w:pPr>
        <w:pStyle w:val="Prrafodelista"/>
        <w:numPr>
          <w:ilvl w:val="0"/>
          <w:numId w:val="2"/>
        </w:numPr>
        <w:spacing w:after="200" w:line="276" w:lineRule="auto"/>
        <w:ind w:left="714" w:hanging="357"/>
        <w:contextualSpacing w:val="0"/>
        <w:jc w:val="both"/>
        <w:rPr>
          <w:rFonts w:ascii="Verdana" w:hAnsi="Verdana"/>
          <w:sz w:val="20"/>
          <w:szCs w:val="20"/>
          <w:lang w:val="ca-ES"/>
        </w:rPr>
      </w:pPr>
      <w:r>
        <w:rPr>
          <w:rFonts w:ascii="Verdana" w:hAnsi="Verdana"/>
          <w:sz w:val="20"/>
          <w:szCs w:val="20"/>
          <w:lang w:val="ca-ES"/>
        </w:rPr>
        <w:t xml:space="preserve">3 nusos als Ports. </w:t>
      </w:r>
    </w:p>
    <w:p w14:paraId="2D619D51" w14:textId="77777777" w:rsidR="00A620D8" w:rsidRPr="006F739E" w:rsidRDefault="00A620D8" w:rsidP="00A620D8">
      <w:pPr>
        <w:jc w:val="both"/>
        <w:rPr>
          <w:rFonts w:ascii="Verdana" w:hAnsi="Verdana"/>
          <w:sz w:val="20"/>
          <w:szCs w:val="20"/>
        </w:rPr>
      </w:pPr>
      <w:r>
        <w:rPr>
          <w:rFonts w:ascii="Verdana" w:hAnsi="Verdana"/>
          <w:sz w:val="20"/>
          <w:szCs w:val="20"/>
        </w:rPr>
        <w:t xml:space="preserve">Cal destacar que, tot i que la velocitat màxima prevista en la regulació del Parc Nacional de Port Cros és de 12 nusos a les aigües del Parc, es proposa fixar-la en 15 nusos, ja que s’ha constatat que a aquesta velocitat les embarcacions motores són més eficients i menys sorolloses, la qual cosa disminuiria la pressió acústica del Parc. </w:t>
      </w:r>
    </w:p>
    <w:p w14:paraId="14DD0A77" w14:textId="77777777" w:rsidR="00A620D8" w:rsidRDefault="00A620D8" w:rsidP="00A620D8">
      <w:pPr>
        <w:pStyle w:val="Ttulo1"/>
        <w:spacing w:before="0" w:after="200" w:line="276" w:lineRule="auto"/>
        <w:jc w:val="both"/>
        <w:rPr>
          <w:rFonts w:ascii="Verdana" w:hAnsi="Verdana"/>
          <w:b/>
          <w:bCs/>
          <w:color w:val="auto"/>
          <w:sz w:val="20"/>
          <w:szCs w:val="20"/>
          <w:lang w:val="ca-ES"/>
        </w:rPr>
      </w:pPr>
      <w:r w:rsidRPr="005D2E7B">
        <w:rPr>
          <w:rFonts w:ascii="Verdana" w:hAnsi="Verdana"/>
          <w:b/>
          <w:bCs/>
          <w:color w:val="auto"/>
          <w:sz w:val="20"/>
          <w:szCs w:val="20"/>
          <w:lang w:val="ca-ES"/>
        </w:rPr>
        <w:lastRenderedPageBreak/>
        <w:t xml:space="preserve">2. </w:t>
      </w:r>
      <w:r w:rsidRPr="00B63950">
        <w:rPr>
          <w:rFonts w:ascii="Verdana" w:hAnsi="Verdana"/>
          <w:b/>
          <w:bCs/>
          <w:color w:val="auto"/>
          <w:sz w:val="20"/>
          <w:szCs w:val="20"/>
          <w:u w:val="single"/>
          <w:lang w:val="ca-ES"/>
        </w:rPr>
        <w:t>Fondeig i amarrament</w:t>
      </w:r>
    </w:p>
    <w:p w14:paraId="7EE72921" w14:textId="77777777" w:rsidR="00A620D8" w:rsidRPr="00105EC9" w:rsidRDefault="00A620D8" w:rsidP="00A620D8">
      <w:pPr>
        <w:pStyle w:val="Ttulo2"/>
        <w:spacing w:before="0" w:after="200" w:line="276" w:lineRule="auto"/>
        <w:jc w:val="both"/>
        <w:rPr>
          <w:rFonts w:ascii="Verdana" w:hAnsi="Verdana"/>
          <w:color w:val="auto"/>
          <w:sz w:val="20"/>
          <w:szCs w:val="20"/>
          <w:u w:val="single"/>
          <w:lang w:val="ca-ES"/>
        </w:rPr>
      </w:pPr>
      <w:r w:rsidRPr="00105EC9">
        <w:rPr>
          <w:rFonts w:ascii="Verdana" w:hAnsi="Verdana"/>
          <w:color w:val="auto"/>
          <w:sz w:val="20"/>
          <w:szCs w:val="20"/>
          <w:u w:val="single"/>
          <w:lang w:val="ca-ES"/>
        </w:rPr>
        <w:t>2.1. Fondeig lliure</w:t>
      </w:r>
    </w:p>
    <w:p w14:paraId="0521D625" w14:textId="77777777" w:rsidR="00A620D8" w:rsidRPr="008563FF" w:rsidRDefault="00A620D8" w:rsidP="00A620D8">
      <w:pPr>
        <w:jc w:val="both"/>
        <w:rPr>
          <w:rFonts w:ascii="Verdana" w:hAnsi="Verdana"/>
          <w:i/>
          <w:iCs/>
          <w:sz w:val="20"/>
          <w:szCs w:val="20"/>
        </w:rPr>
      </w:pPr>
      <w:r w:rsidRPr="006F739E">
        <w:rPr>
          <w:rFonts w:ascii="Verdana" w:hAnsi="Verdana"/>
          <w:sz w:val="20"/>
          <w:szCs w:val="20"/>
        </w:rPr>
        <w:t>D’acord amb el que disposa l’article 16 del PRUG, en general,</w:t>
      </w:r>
      <w:r w:rsidRPr="008563FF">
        <w:rPr>
          <w:rFonts w:ascii="Verdana" w:hAnsi="Verdana"/>
          <w:i/>
          <w:iCs/>
          <w:sz w:val="20"/>
          <w:szCs w:val="20"/>
        </w:rPr>
        <w:t xml:space="preserve"> es permet el fondeig lliure excepte a l’interior dels camps de boies</w:t>
      </w:r>
      <w:r>
        <w:rPr>
          <w:rFonts w:ascii="Verdana" w:hAnsi="Verdana"/>
          <w:i/>
          <w:iCs/>
          <w:sz w:val="20"/>
          <w:szCs w:val="20"/>
        </w:rPr>
        <w:t xml:space="preserve"> establerts</w:t>
      </w:r>
      <w:r w:rsidRPr="008563FF">
        <w:rPr>
          <w:rFonts w:ascii="Verdana" w:hAnsi="Verdana"/>
          <w:i/>
          <w:iCs/>
          <w:sz w:val="20"/>
          <w:szCs w:val="20"/>
        </w:rPr>
        <w:t xml:space="preserve"> i a les zones de no fondeig (Cala Murtra, Cala Jugadora i Cala </w:t>
      </w:r>
      <w:proofErr w:type="spellStart"/>
      <w:r w:rsidRPr="008563FF">
        <w:rPr>
          <w:rFonts w:ascii="Verdana" w:hAnsi="Verdana"/>
          <w:i/>
          <w:iCs/>
          <w:sz w:val="20"/>
          <w:szCs w:val="20"/>
        </w:rPr>
        <w:t>Galladera</w:t>
      </w:r>
      <w:proofErr w:type="spellEnd"/>
      <w:r>
        <w:rPr>
          <w:rFonts w:ascii="Verdana" w:hAnsi="Verdana"/>
          <w:i/>
          <w:iCs/>
          <w:sz w:val="20"/>
          <w:szCs w:val="20"/>
        </w:rPr>
        <w:t>)</w:t>
      </w:r>
      <w:r w:rsidRPr="008563FF">
        <w:rPr>
          <w:rFonts w:ascii="Verdana" w:hAnsi="Verdana"/>
          <w:i/>
          <w:iCs/>
          <w:sz w:val="20"/>
          <w:szCs w:val="20"/>
        </w:rPr>
        <w:t xml:space="preserve">. </w:t>
      </w:r>
    </w:p>
    <w:p w14:paraId="7E21065B" w14:textId="77777777" w:rsidR="00A620D8" w:rsidRDefault="00A620D8" w:rsidP="00A620D8">
      <w:pPr>
        <w:jc w:val="both"/>
        <w:rPr>
          <w:rFonts w:ascii="Verdana" w:hAnsi="Verdana"/>
          <w:sz w:val="20"/>
          <w:szCs w:val="20"/>
        </w:rPr>
      </w:pPr>
      <w:r>
        <w:rPr>
          <w:rFonts w:ascii="Verdana" w:hAnsi="Verdana"/>
          <w:sz w:val="20"/>
          <w:szCs w:val="20"/>
        </w:rPr>
        <w:t>Havent sol·licitat a l’Administració els estudis en els quals basa la decisió de prohibir el fondeig a les cales a dalt assenyalades, se’ns ha indicat que els utilitzats són els estudis de seguiment de la biodiversitat marina als espais marins protegits de Catalunya, que són públics i estan disponibles a la web seguimentmari.cat.</w:t>
      </w:r>
    </w:p>
    <w:p w14:paraId="53FDC4BF" w14:textId="77777777" w:rsidR="00A620D8" w:rsidRDefault="00A620D8" w:rsidP="00A620D8">
      <w:pPr>
        <w:jc w:val="both"/>
        <w:rPr>
          <w:rFonts w:ascii="Verdana" w:hAnsi="Verdana"/>
          <w:sz w:val="20"/>
          <w:szCs w:val="20"/>
        </w:rPr>
      </w:pPr>
      <w:r>
        <w:rPr>
          <w:rFonts w:ascii="Verdana" w:hAnsi="Verdana"/>
          <w:sz w:val="20"/>
          <w:szCs w:val="20"/>
        </w:rPr>
        <w:t xml:space="preserve">En </w:t>
      </w:r>
      <w:r w:rsidRPr="0038413E">
        <w:rPr>
          <w:rFonts w:ascii="Verdana" w:hAnsi="Verdana"/>
          <w:sz w:val="20"/>
          <w:szCs w:val="20"/>
        </w:rPr>
        <w:t>aquest sentit, agafant l’últim estudi disponible corresponent a l’exercici 2020, a aquesta part sorprèn que de les tres cales en les quals es prohibeix el fondeig, només la Cala Jugadora apareix al citat estudi</w:t>
      </w:r>
      <w:r>
        <w:rPr>
          <w:rFonts w:ascii="Verdana" w:hAnsi="Verdana"/>
          <w:sz w:val="20"/>
          <w:szCs w:val="20"/>
        </w:rPr>
        <w:t xml:space="preserve"> i, a més a més</w:t>
      </w:r>
      <w:r w:rsidRPr="0038413E">
        <w:rPr>
          <w:rFonts w:ascii="Verdana" w:hAnsi="Verdana"/>
          <w:sz w:val="20"/>
          <w:szCs w:val="20"/>
        </w:rPr>
        <w:t>, precisament en el diagnosi de dita cala s’estableix que l’estat és “Bo” i el nivell de preocupació, principalment, és lleu</w:t>
      </w:r>
      <w:r w:rsidRPr="0038413E">
        <w:rPr>
          <w:rStyle w:val="Refdenotaalpie"/>
          <w:rFonts w:ascii="Verdana" w:hAnsi="Verdana"/>
          <w:sz w:val="20"/>
          <w:szCs w:val="20"/>
        </w:rPr>
        <w:footnoteReference w:id="2"/>
      </w:r>
      <w:r>
        <w:rPr>
          <w:rFonts w:ascii="Verdana" w:hAnsi="Verdana"/>
          <w:sz w:val="20"/>
          <w:szCs w:val="20"/>
        </w:rPr>
        <w:t xml:space="preserve">. </w:t>
      </w:r>
    </w:p>
    <w:p w14:paraId="4971BE9C" w14:textId="77777777" w:rsidR="00A620D8" w:rsidRDefault="00A620D8" w:rsidP="00A620D8">
      <w:pPr>
        <w:jc w:val="both"/>
        <w:rPr>
          <w:rFonts w:ascii="Verdana" w:hAnsi="Verdana"/>
          <w:sz w:val="20"/>
          <w:szCs w:val="20"/>
        </w:rPr>
      </w:pPr>
      <w:r>
        <w:rPr>
          <w:rFonts w:ascii="Verdana" w:hAnsi="Verdana"/>
          <w:sz w:val="20"/>
          <w:szCs w:val="20"/>
        </w:rPr>
        <w:t xml:space="preserve">Per tot l’exposat, </w:t>
      </w:r>
      <w:r w:rsidRPr="006F739E">
        <w:rPr>
          <w:rFonts w:ascii="Verdana" w:hAnsi="Verdana"/>
          <w:b/>
          <w:bCs/>
          <w:sz w:val="20"/>
          <w:szCs w:val="20"/>
        </w:rPr>
        <w:t xml:space="preserve">aquesta part considera que no queda suficientment justificada la mesura que es pretén adoptar de prohibir el fondeig a les cales Murtra, Jugadora i </w:t>
      </w:r>
      <w:proofErr w:type="spellStart"/>
      <w:r w:rsidRPr="006F739E">
        <w:rPr>
          <w:rFonts w:ascii="Verdana" w:hAnsi="Verdana"/>
          <w:b/>
          <w:bCs/>
          <w:sz w:val="20"/>
          <w:szCs w:val="20"/>
        </w:rPr>
        <w:t>Galladera</w:t>
      </w:r>
      <w:proofErr w:type="spellEnd"/>
      <w:r w:rsidRPr="006F739E">
        <w:rPr>
          <w:rFonts w:ascii="Verdana" w:hAnsi="Verdana"/>
          <w:b/>
          <w:bCs/>
          <w:sz w:val="20"/>
          <w:szCs w:val="20"/>
        </w:rPr>
        <w:t>, en tant que els propis estudis en els que es basa l’Administració demostren que l’estat de la cala Jugadora és bo i de les altres dues ni tan sols es fa menció</w:t>
      </w:r>
      <w:r>
        <w:rPr>
          <w:rFonts w:ascii="Verdana" w:hAnsi="Verdana"/>
          <w:sz w:val="20"/>
          <w:szCs w:val="20"/>
        </w:rPr>
        <w:t xml:space="preserve">, essent per tant una decisió arbitrària i no justificada en un suposat retrocés de la posidònia.  </w:t>
      </w:r>
    </w:p>
    <w:p w14:paraId="2BAA3DBD" w14:textId="77777777" w:rsidR="00A620D8" w:rsidRDefault="00A620D8" w:rsidP="00A620D8">
      <w:pPr>
        <w:jc w:val="both"/>
        <w:rPr>
          <w:rFonts w:ascii="Verdana" w:hAnsi="Verdana"/>
          <w:sz w:val="20"/>
          <w:szCs w:val="20"/>
        </w:rPr>
      </w:pPr>
      <w:r>
        <w:rPr>
          <w:rFonts w:ascii="Verdana" w:hAnsi="Verdana"/>
          <w:sz w:val="20"/>
          <w:szCs w:val="20"/>
        </w:rPr>
        <w:t xml:space="preserve">De la mateixa manera, s’ha de tenir en compte que, </w:t>
      </w:r>
      <w:r w:rsidRPr="006F739E">
        <w:rPr>
          <w:rFonts w:ascii="Verdana" w:hAnsi="Verdana"/>
          <w:b/>
          <w:bCs/>
          <w:sz w:val="20"/>
          <w:szCs w:val="20"/>
        </w:rPr>
        <w:t>si es prohibeix el fondeig en aquestes tres cales, això provocarà que augmenti la pressió a les cales properes no protegides</w:t>
      </w:r>
      <w:r>
        <w:rPr>
          <w:rFonts w:ascii="Verdana" w:hAnsi="Verdana"/>
          <w:sz w:val="20"/>
          <w:szCs w:val="20"/>
        </w:rPr>
        <w:t xml:space="preserve">. </w:t>
      </w:r>
    </w:p>
    <w:p w14:paraId="3D0F580C" w14:textId="77777777" w:rsidR="00A620D8" w:rsidRDefault="00A620D8" w:rsidP="00A620D8">
      <w:pPr>
        <w:jc w:val="both"/>
        <w:rPr>
          <w:rFonts w:ascii="Verdana" w:hAnsi="Verdana"/>
          <w:sz w:val="20"/>
          <w:szCs w:val="20"/>
        </w:rPr>
      </w:pPr>
      <w:r>
        <w:rPr>
          <w:rFonts w:ascii="Verdana" w:hAnsi="Verdana"/>
          <w:sz w:val="20"/>
          <w:szCs w:val="20"/>
        </w:rPr>
        <w:t xml:space="preserve">Així mateix, tal com s’ha indicat prèviament, el PRUG proposa la creació de camps de boies pilot per la nàutica recreativa a les cales </w:t>
      </w:r>
      <w:proofErr w:type="spellStart"/>
      <w:r>
        <w:rPr>
          <w:rFonts w:ascii="Verdana" w:hAnsi="Verdana"/>
          <w:sz w:val="20"/>
          <w:szCs w:val="20"/>
        </w:rPr>
        <w:t>Rostella</w:t>
      </w:r>
      <w:proofErr w:type="spellEnd"/>
      <w:r>
        <w:rPr>
          <w:rFonts w:ascii="Verdana" w:hAnsi="Verdana"/>
          <w:sz w:val="20"/>
          <w:szCs w:val="20"/>
        </w:rPr>
        <w:t xml:space="preserve">, Guillola i </w:t>
      </w:r>
      <w:proofErr w:type="spellStart"/>
      <w:r>
        <w:rPr>
          <w:rFonts w:ascii="Verdana" w:hAnsi="Verdana"/>
          <w:sz w:val="20"/>
          <w:szCs w:val="20"/>
        </w:rPr>
        <w:t>Tavallera</w:t>
      </w:r>
      <w:proofErr w:type="spellEnd"/>
      <w:r>
        <w:rPr>
          <w:rFonts w:ascii="Verdana" w:hAnsi="Verdana"/>
          <w:sz w:val="20"/>
          <w:szCs w:val="20"/>
        </w:rPr>
        <w:t xml:space="preserve">, en les quals es pretenen instal·lar 23, 23 i 21 boies, respectivament. </w:t>
      </w:r>
    </w:p>
    <w:p w14:paraId="10B19CC7" w14:textId="77777777" w:rsidR="00A620D8" w:rsidRDefault="00A620D8" w:rsidP="00A620D8">
      <w:pPr>
        <w:jc w:val="both"/>
        <w:rPr>
          <w:rFonts w:ascii="Verdana" w:hAnsi="Verdana"/>
          <w:sz w:val="20"/>
          <w:szCs w:val="20"/>
        </w:rPr>
      </w:pPr>
      <w:r>
        <w:rPr>
          <w:rFonts w:ascii="Verdana" w:hAnsi="Verdana"/>
          <w:sz w:val="20"/>
          <w:szCs w:val="20"/>
        </w:rPr>
        <w:t xml:space="preserve">Al respecte, en data 30 de setembre de 2022, la Universitat de Girona va publicar un informe tècnic sobre el ”Anàlisi de l’afluència i mobilitat de la nàutica recreativa en l’àmbit costaner del Cap de Creus: </w:t>
      </w:r>
      <w:proofErr w:type="spellStart"/>
      <w:r>
        <w:rPr>
          <w:rFonts w:ascii="Verdana" w:hAnsi="Verdana"/>
          <w:sz w:val="20"/>
          <w:szCs w:val="20"/>
        </w:rPr>
        <w:t>Tavallera</w:t>
      </w:r>
      <w:proofErr w:type="spellEnd"/>
      <w:r>
        <w:rPr>
          <w:rFonts w:ascii="Verdana" w:hAnsi="Verdana"/>
          <w:sz w:val="20"/>
          <w:szCs w:val="20"/>
        </w:rPr>
        <w:t xml:space="preserve"> i </w:t>
      </w:r>
      <w:proofErr w:type="spellStart"/>
      <w:r>
        <w:rPr>
          <w:rFonts w:ascii="Verdana" w:hAnsi="Verdana"/>
          <w:sz w:val="20"/>
          <w:szCs w:val="20"/>
        </w:rPr>
        <w:t>Guillola-Es</w:t>
      </w:r>
      <w:proofErr w:type="spellEnd"/>
      <w:r>
        <w:rPr>
          <w:rFonts w:ascii="Verdana" w:hAnsi="Verdana"/>
          <w:sz w:val="20"/>
          <w:szCs w:val="20"/>
        </w:rPr>
        <w:t xml:space="preserve"> Jonquet”, en el qual es conclou que </w:t>
      </w:r>
      <w:r w:rsidRPr="006F739E">
        <w:rPr>
          <w:rFonts w:ascii="Verdana" w:hAnsi="Verdana"/>
          <w:b/>
          <w:bCs/>
          <w:sz w:val="20"/>
          <w:szCs w:val="20"/>
        </w:rPr>
        <w:t xml:space="preserve">21 boies a cala </w:t>
      </w:r>
      <w:proofErr w:type="spellStart"/>
      <w:r w:rsidRPr="006F739E">
        <w:rPr>
          <w:rFonts w:ascii="Verdana" w:hAnsi="Verdana"/>
          <w:b/>
          <w:bCs/>
          <w:sz w:val="20"/>
          <w:szCs w:val="20"/>
        </w:rPr>
        <w:t>Tavallera</w:t>
      </w:r>
      <w:proofErr w:type="spellEnd"/>
      <w:r w:rsidRPr="006F739E">
        <w:rPr>
          <w:rFonts w:ascii="Verdana" w:hAnsi="Verdana"/>
          <w:b/>
          <w:bCs/>
          <w:sz w:val="20"/>
          <w:szCs w:val="20"/>
        </w:rPr>
        <w:t xml:space="preserve"> i 23 a </w:t>
      </w:r>
      <w:proofErr w:type="spellStart"/>
      <w:r w:rsidRPr="006F739E">
        <w:rPr>
          <w:rFonts w:ascii="Verdana" w:hAnsi="Verdana"/>
          <w:b/>
          <w:bCs/>
          <w:sz w:val="20"/>
          <w:szCs w:val="20"/>
        </w:rPr>
        <w:t>Guillola-Es</w:t>
      </w:r>
      <w:proofErr w:type="spellEnd"/>
      <w:r w:rsidRPr="006F739E">
        <w:rPr>
          <w:rFonts w:ascii="Verdana" w:hAnsi="Verdana"/>
          <w:b/>
          <w:bCs/>
          <w:sz w:val="20"/>
          <w:szCs w:val="20"/>
        </w:rPr>
        <w:t xml:space="preserve"> Jonquet són insuficients per satisfer la demanda real</w:t>
      </w:r>
      <w:r>
        <w:rPr>
          <w:rFonts w:ascii="Verdana" w:hAnsi="Verdana"/>
          <w:sz w:val="20"/>
          <w:szCs w:val="20"/>
        </w:rPr>
        <w:t xml:space="preserve">, la qual cosa provocarà que les embarcacions optin per fondejar en cales de l’entorn d’aquestes, en les quals es permet el fondeig lliure. </w:t>
      </w:r>
    </w:p>
    <w:p w14:paraId="08D83EA9" w14:textId="77777777" w:rsidR="00A620D8" w:rsidRDefault="00A620D8" w:rsidP="00A620D8">
      <w:pPr>
        <w:jc w:val="both"/>
        <w:rPr>
          <w:rFonts w:ascii="Verdana" w:hAnsi="Verdana"/>
          <w:sz w:val="20"/>
          <w:szCs w:val="20"/>
        </w:rPr>
      </w:pPr>
      <w:r>
        <w:rPr>
          <w:rFonts w:ascii="Verdana" w:hAnsi="Verdana"/>
          <w:sz w:val="20"/>
          <w:szCs w:val="20"/>
        </w:rPr>
        <w:t>Tanmateix, les cales properes a les que preveuen la instal·lació dels camps de boies pilot actualment ja pateixen una forta saturació. D’aquesta manera, l’informe tècnic esmentat conclou que es “preveuen situacions conflictives i de risc, tant de tipus ambiental, com de seguretat de les embarcacions i els seus usuaris”.</w:t>
      </w:r>
    </w:p>
    <w:p w14:paraId="6AE88DFE" w14:textId="77777777" w:rsidR="00A620D8" w:rsidRDefault="00A620D8" w:rsidP="00A620D8">
      <w:pPr>
        <w:jc w:val="both"/>
        <w:rPr>
          <w:rFonts w:ascii="Verdana" w:hAnsi="Verdana"/>
          <w:sz w:val="20"/>
          <w:szCs w:val="20"/>
        </w:rPr>
      </w:pPr>
      <w:r>
        <w:rPr>
          <w:rFonts w:ascii="Verdana" w:hAnsi="Verdana"/>
          <w:sz w:val="20"/>
          <w:szCs w:val="20"/>
        </w:rPr>
        <w:lastRenderedPageBreak/>
        <w:t xml:space="preserve">S’acompanya al present escrit dit informe tècnic com a </w:t>
      </w:r>
      <w:r>
        <w:rPr>
          <w:rFonts w:ascii="Verdana" w:hAnsi="Verdana"/>
          <w:b/>
          <w:bCs/>
          <w:sz w:val="20"/>
          <w:szCs w:val="20"/>
        </w:rPr>
        <w:t>Annex I</w:t>
      </w:r>
      <w:r>
        <w:rPr>
          <w:rFonts w:ascii="Verdana" w:hAnsi="Verdana"/>
          <w:sz w:val="20"/>
          <w:szCs w:val="20"/>
        </w:rPr>
        <w:t xml:space="preserve">. </w:t>
      </w:r>
    </w:p>
    <w:p w14:paraId="769C36BE" w14:textId="77777777" w:rsidR="00A620D8" w:rsidRDefault="00A620D8" w:rsidP="00A620D8">
      <w:pPr>
        <w:jc w:val="both"/>
        <w:rPr>
          <w:rFonts w:ascii="Verdana" w:hAnsi="Verdana"/>
          <w:sz w:val="20"/>
          <w:szCs w:val="20"/>
        </w:rPr>
      </w:pPr>
      <w:r>
        <w:rPr>
          <w:rFonts w:ascii="Verdana" w:hAnsi="Verdana"/>
          <w:sz w:val="20"/>
          <w:szCs w:val="20"/>
        </w:rPr>
        <w:t xml:space="preserve">En definitiva, no se sol·licita que no s’instal·lin camps de boies, sinó que es tingui en compte el possible impacte negatiu a altres cales no abalisades. Alhora, de l’estudi realitzat per la Universitat de Girona es desprèn que </w:t>
      </w:r>
      <w:r w:rsidRPr="008D3098">
        <w:rPr>
          <w:rFonts w:ascii="Verdana" w:hAnsi="Verdana"/>
          <w:b/>
          <w:bCs/>
          <w:sz w:val="20"/>
          <w:szCs w:val="20"/>
        </w:rPr>
        <w:t>seria recomanable revisar la distribució dels camps de boies</w:t>
      </w:r>
      <w:r>
        <w:rPr>
          <w:rFonts w:ascii="Verdana" w:hAnsi="Verdana"/>
          <w:sz w:val="20"/>
          <w:szCs w:val="20"/>
        </w:rPr>
        <w:t xml:space="preserve">, atès que s’ha pogut observar que la majoria d’embarcacions procuren amarrar prop de la platja i en raconades, per evitar que es bellugui l’embarcació i així assolir una major confortabilitat. D’aquesta manera, posar les boies a les parts centrals i externes de les cales és poc recomanable per a la satisfacció dels navegants. </w:t>
      </w:r>
    </w:p>
    <w:p w14:paraId="61ECFF66" w14:textId="13C063B5" w:rsidR="00A620D8" w:rsidRPr="00105EC9" w:rsidRDefault="00A620D8" w:rsidP="00A620D8">
      <w:pPr>
        <w:jc w:val="both"/>
        <w:rPr>
          <w:rFonts w:ascii="Verdana" w:hAnsi="Verdana"/>
          <w:sz w:val="20"/>
          <w:szCs w:val="20"/>
        </w:rPr>
      </w:pPr>
      <w:r>
        <w:rPr>
          <w:rFonts w:ascii="Verdana" w:hAnsi="Verdana"/>
          <w:sz w:val="20"/>
          <w:szCs w:val="20"/>
        </w:rPr>
        <w:t>De la mateixa manera, per evitar malmetre la posidònia</w:t>
      </w:r>
      <w:r w:rsidRPr="00105EC9">
        <w:rPr>
          <w:rFonts w:ascii="Verdana" w:hAnsi="Verdana"/>
          <w:sz w:val="20"/>
          <w:szCs w:val="20"/>
        </w:rPr>
        <w:t xml:space="preserve"> i amb la finalitat de localitzar fàcilment les àrees on </w:t>
      </w:r>
      <w:r>
        <w:rPr>
          <w:rFonts w:ascii="Verdana" w:hAnsi="Verdana"/>
          <w:sz w:val="20"/>
          <w:szCs w:val="20"/>
        </w:rPr>
        <w:t>n’hi ha</w:t>
      </w:r>
      <w:r w:rsidRPr="00105EC9">
        <w:rPr>
          <w:rFonts w:ascii="Verdana" w:hAnsi="Verdana"/>
          <w:sz w:val="20"/>
          <w:szCs w:val="20"/>
        </w:rPr>
        <w:t xml:space="preserve">, </w:t>
      </w:r>
      <w:r w:rsidRPr="008563FF">
        <w:rPr>
          <w:rFonts w:ascii="Verdana" w:hAnsi="Verdana"/>
          <w:b/>
          <w:bCs/>
          <w:sz w:val="20"/>
          <w:szCs w:val="20"/>
        </w:rPr>
        <w:t xml:space="preserve">des </w:t>
      </w:r>
      <w:r>
        <w:rPr>
          <w:rFonts w:ascii="Verdana" w:hAnsi="Verdana"/>
          <w:b/>
          <w:bCs/>
          <w:sz w:val="20"/>
          <w:szCs w:val="20"/>
        </w:rPr>
        <w:t xml:space="preserve">del Club Nàutic Llançà </w:t>
      </w:r>
      <w:r w:rsidRPr="008563FF">
        <w:rPr>
          <w:rFonts w:ascii="Verdana" w:hAnsi="Verdana"/>
          <w:b/>
          <w:bCs/>
          <w:sz w:val="20"/>
          <w:szCs w:val="20"/>
        </w:rPr>
        <w:t xml:space="preserve"> s’interessa que l’Administració </w:t>
      </w:r>
      <w:r>
        <w:rPr>
          <w:rFonts w:ascii="Verdana" w:hAnsi="Verdana"/>
          <w:b/>
          <w:bCs/>
          <w:sz w:val="20"/>
          <w:szCs w:val="20"/>
        </w:rPr>
        <w:t xml:space="preserve">incorpori </w:t>
      </w:r>
      <w:r w:rsidRPr="008563FF">
        <w:rPr>
          <w:rFonts w:ascii="Verdana" w:hAnsi="Verdana"/>
          <w:b/>
          <w:bCs/>
          <w:sz w:val="20"/>
          <w:szCs w:val="20"/>
        </w:rPr>
        <w:t>una aplicació mòbil per tal que els usuaris puguin descarregar-se la cartografia de la zona del Cap de Creus i poder així comprovar l’existència o no de posidònia en el medi</w:t>
      </w:r>
      <w:r>
        <w:rPr>
          <w:rFonts w:ascii="Verdana" w:hAnsi="Verdana"/>
          <w:sz w:val="20"/>
          <w:szCs w:val="20"/>
        </w:rPr>
        <w:t>, tal i com es fa a les Illes Balears</w:t>
      </w:r>
      <w:r w:rsidRPr="00105EC9">
        <w:rPr>
          <w:rFonts w:ascii="Verdana" w:hAnsi="Verdana"/>
          <w:sz w:val="20"/>
          <w:szCs w:val="20"/>
        </w:rPr>
        <w:t>.</w:t>
      </w:r>
    </w:p>
    <w:p w14:paraId="5C0EC6F1" w14:textId="77777777" w:rsidR="00A620D8" w:rsidRDefault="00A620D8" w:rsidP="00A620D8">
      <w:pPr>
        <w:jc w:val="both"/>
        <w:rPr>
          <w:rFonts w:ascii="Verdana" w:hAnsi="Verdana"/>
          <w:sz w:val="20"/>
          <w:szCs w:val="20"/>
        </w:rPr>
      </w:pPr>
      <w:r>
        <w:rPr>
          <w:rFonts w:ascii="Verdana" w:hAnsi="Verdana"/>
          <w:sz w:val="20"/>
          <w:szCs w:val="20"/>
        </w:rPr>
        <w:t xml:space="preserve">Finalment, en relació al fondeig, l’article 16.3 estableix que Alhora, </w:t>
      </w:r>
      <w:r w:rsidRPr="008563FF">
        <w:rPr>
          <w:rFonts w:ascii="Verdana" w:hAnsi="Verdana"/>
          <w:i/>
          <w:iCs/>
          <w:sz w:val="20"/>
          <w:szCs w:val="20"/>
        </w:rPr>
        <w:t>es prohibeix el fondeig lliure a les embarcacions de més de 12 metres a menys de 25 metres de profunditat</w:t>
      </w:r>
      <w:r>
        <w:rPr>
          <w:rFonts w:ascii="Verdana" w:hAnsi="Verdana"/>
          <w:sz w:val="20"/>
          <w:szCs w:val="20"/>
        </w:rPr>
        <w:t xml:space="preserve">. </w:t>
      </w:r>
    </w:p>
    <w:p w14:paraId="3DF2F20E" w14:textId="77777777" w:rsidR="00A620D8" w:rsidRDefault="00A620D8" w:rsidP="00A620D8">
      <w:pPr>
        <w:jc w:val="both"/>
        <w:rPr>
          <w:rFonts w:ascii="Verdana" w:hAnsi="Verdana"/>
          <w:sz w:val="20"/>
          <w:szCs w:val="20"/>
        </w:rPr>
      </w:pPr>
      <w:r>
        <w:rPr>
          <w:rFonts w:ascii="Verdana" w:hAnsi="Verdana"/>
          <w:sz w:val="20"/>
          <w:szCs w:val="20"/>
        </w:rPr>
        <w:t xml:space="preserve">Cal tenir en compte que la reglamentació de seguretat marítima i les bones pràctiques marineres estableixen que cal tirar un mínim de cadena igual a tres vegades el calat. D’aquesta manera, </w:t>
      </w:r>
      <w:r w:rsidRPr="006F739E">
        <w:rPr>
          <w:rFonts w:ascii="Verdana" w:hAnsi="Verdana"/>
          <w:b/>
          <w:bCs/>
          <w:sz w:val="20"/>
          <w:szCs w:val="20"/>
        </w:rPr>
        <w:t xml:space="preserve">si les embarcacions de més de 12 metres haguessin d’aplicar la mesura proposada en el PRUG, haurien de tirar un mínim de 75 metres </w:t>
      </w:r>
      <w:r>
        <w:rPr>
          <w:rFonts w:ascii="Verdana" w:hAnsi="Verdana"/>
          <w:b/>
          <w:bCs/>
          <w:sz w:val="20"/>
          <w:szCs w:val="20"/>
        </w:rPr>
        <w:t>d</w:t>
      </w:r>
      <w:r w:rsidRPr="006F739E">
        <w:rPr>
          <w:rFonts w:ascii="Verdana" w:hAnsi="Verdana"/>
          <w:b/>
          <w:bCs/>
          <w:sz w:val="20"/>
          <w:szCs w:val="20"/>
        </w:rPr>
        <w:t>e cadena,</w:t>
      </w:r>
      <w:r>
        <w:rPr>
          <w:rFonts w:ascii="Verdana" w:hAnsi="Verdana"/>
          <w:sz w:val="20"/>
          <w:szCs w:val="20"/>
        </w:rPr>
        <w:t xml:space="preserve"> </w:t>
      </w:r>
      <w:r w:rsidRPr="00DF38EC">
        <w:rPr>
          <w:rFonts w:ascii="Verdana" w:hAnsi="Verdana"/>
          <w:b/>
          <w:bCs/>
          <w:sz w:val="20"/>
          <w:szCs w:val="20"/>
        </w:rPr>
        <w:t xml:space="preserve">la qual cosa es considera totalment excessiu, incoherent i </w:t>
      </w:r>
      <w:proofErr w:type="spellStart"/>
      <w:r w:rsidRPr="00DF38EC">
        <w:rPr>
          <w:rFonts w:ascii="Verdana" w:hAnsi="Verdana"/>
          <w:b/>
          <w:bCs/>
          <w:sz w:val="20"/>
          <w:szCs w:val="20"/>
        </w:rPr>
        <w:t>d’inaplicabilitat</w:t>
      </w:r>
      <w:proofErr w:type="spellEnd"/>
      <w:r w:rsidRPr="00DF38EC">
        <w:rPr>
          <w:rFonts w:ascii="Verdana" w:hAnsi="Verdana"/>
          <w:b/>
          <w:bCs/>
          <w:sz w:val="20"/>
          <w:szCs w:val="20"/>
        </w:rPr>
        <w:t xml:space="preserve"> pràctica per part dels propietaris d’aquest tipus d’embarcacions</w:t>
      </w:r>
      <w:r w:rsidRPr="00105EC9">
        <w:rPr>
          <w:rFonts w:ascii="Verdana" w:hAnsi="Verdana"/>
          <w:sz w:val="20"/>
          <w:szCs w:val="20"/>
        </w:rPr>
        <w:t xml:space="preserve">, atès que és </w:t>
      </w:r>
      <w:r>
        <w:rPr>
          <w:rFonts w:ascii="Verdana" w:hAnsi="Verdana"/>
          <w:sz w:val="20"/>
          <w:szCs w:val="20"/>
        </w:rPr>
        <w:t>inviable</w:t>
      </w:r>
      <w:r w:rsidRPr="00105EC9">
        <w:rPr>
          <w:rFonts w:ascii="Verdana" w:hAnsi="Verdana"/>
          <w:sz w:val="20"/>
          <w:szCs w:val="20"/>
        </w:rPr>
        <w:t xml:space="preserve"> que disposin de tants metres de cadena a l’interior de l’embarcació</w:t>
      </w:r>
      <w:r>
        <w:rPr>
          <w:rFonts w:ascii="Verdana" w:hAnsi="Verdana"/>
          <w:sz w:val="20"/>
          <w:szCs w:val="20"/>
        </w:rPr>
        <w:t>, tant per espai físic com</w:t>
      </w:r>
      <w:r w:rsidRPr="0046681C">
        <w:rPr>
          <w:rFonts w:ascii="Verdana" w:hAnsi="Verdana"/>
          <w:sz w:val="20"/>
          <w:szCs w:val="20"/>
        </w:rPr>
        <w:t xml:space="preserve"> </w:t>
      </w:r>
      <w:r>
        <w:rPr>
          <w:rFonts w:ascii="Verdana" w:hAnsi="Verdana"/>
          <w:sz w:val="20"/>
          <w:szCs w:val="20"/>
        </w:rPr>
        <w:t xml:space="preserve">per pes, podent arribar a comprometre’s la flotabilitat de l’embarcació.  </w:t>
      </w:r>
    </w:p>
    <w:p w14:paraId="2C3CC925" w14:textId="77777777" w:rsidR="00A620D8" w:rsidRDefault="00A620D8" w:rsidP="00A620D8">
      <w:pPr>
        <w:jc w:val="both"/>
        <w:rPr>
          <w:rFonts w:ascii="Verdana" w:hAnsi="Verdana"/>
          <w:sz w:val="20"/>
          <w:szCs w:val="20"/>
        </w:rPr>
      </w:pPr>
      <w:r>
        <w:rPr>
          <w:rFonts w:ascii="Verdana" w:hAnsi="Verdana"/>
          <w:sz w:val="20"/>
          <w:szCs w:val="20"/>
        </w:rPr>
        <w:t xml:space="preserve">En definitiva, mantenir la mesura proposada de prohibir el fondeig lliure a les embarcacions de més de 12 metres a menys de 25 metres de profunditat limitaria molt el gaudi del parc a aquest tipus d’embarcacions, ja que no podrien fondejar en condicions segures.  </w:t>
      </w:r>
    </w:p>
    <w:p w14:paraId="32FD63EA" w14:textId="77777777" w:rsidR="00A620D8" w:rsidRDefault="00A620D8" w:rsidP="00A620D8">
      <w:pPr>
        <w:jc w:val="both"/>
        <w:rPr>
          <w:rFonts w:ascii="Verdana" w:hAnsi="Verdana"/>
          <w:sz w:val="20"/>
          <w:szCs w:val="20"/>
        </w:rPr>
      </w:pPr>
      <w:r>
        <w:rPr>
          <w:rFonts w:ascii="Verdana" w:hAnsi="Verdana"/>
          <w:sz w:val="20"/>
          <w:szCs w:val="20"/>
        </w:rPr>
        <w:t xml:space="preserve">En aquest sentit, per garantir l’accés a tots els usuaris del sector de la nàutica d’esbarjo al Parc, </w:t>
      </w:r>
      <w:r w:rsidRPr="006F739E">
        <w:rPr>
          <w:rFonts w:ascii="Verdana" w:hAnsi="Verdana"/>
          <w:b/>
          <w:bCs/>
          <w:sz w:val="20"/>
          <w:szCs w:val="20"/>
        </w:rPr>
        <w:t>se sol·licita que s’ampliï l’eslora màxima</w:t>
      </w:r>
      <w:r>
        <w:rPr>
          <w:rFonts w:ascii="Verdana" w:hAnsi="Verdana"/>
          <w:b/>
          <w:bCs/>
          <w:sz w:val="20"/>
          <w:szCs w:val="20"/>
        </w:rPr>
        <w:t xml:space="preserve"> permesa</w:t>
      </w:r>
      <w:r w:rsidRPr="006F739E">
        <w:rPr>
          <w:rFonts w:ascii="Verdana" w:hAnsi="Verdana"/>
          <w:b/>
          <w:bCs/>
          <w:sz w:val="20"/>
          <w:szCs w:val="20"/>
        </w:rPr>
        <w:t xml:space="preserve"> per fondejar a menys de 25 metres de profunditat a 24 metres d’eslora</w:t>
      </w:r>
      <w:r>
        <w:rPr>
          <w:rFonts w:ascii="Verdana" w:hAnsi="Verdana"/>
          <w:sz w:val="20"/>
          <w:szCs w:val="20"/>
        </w:rPr>
        <w:t xml:space="preserve">, en tant que és el llindar utilitzat per la diferent normativa relativa a la navegació marítima per distingir entre embarcació d’esbarjo i vaixell o buc d’esbarjo. </w:t>
      </w:r>
      <w:r w:rsidRPr="006F739E">
        <w:rPr>
          <w:rFonts w:ascii="Verdana" w:hAnsi="Verdana"/>
          <w:b/>
          <w:bCs/>
          <w:sz w:val="20"/>
          <w:szCs w:val="20"/>
        </w:rPr>
        <w:t>D’aquesta manera, totes les embarcacions d’esbarjo (&lt;24 metres d’eslora) podrien fondejar a menys de 25 metres de profunditat</w:t>
      </w:r>
      <w:r>
        <w:rPr>
          <w:rFonts w:ascii="Verdana" w:hAnsi="Verdana"/>
          <w:sz w:val="20"/>
          <w:szCs w:val="20"/>
        </w:rPr>
        <w:t xml:space="preserve">. </w:t>
      </w:r>
    </w:p>
    <w:p w14:paraId="3DEEC8D2" w14:textId="77777777" w:rsidR="00A620D8" w:rsidRPr="006F739E" w:rsidRDefault="00A620D8" w:rsidP="00A620D8">
      <w:pPr>
        <w:jc w:val="both"/>
        <w:rPr>
          <w:rFonts w:ascii="Verdana" w:hAnsi="Verdana"/>
          <w:sz w:val="20"/>
          <w:szCs w:val="20"/>
        </w:rPr>
      </w:pPr>
      <w:r w:rsidRPr="006F739E">
        <w:rPr>
          <w:rFonts w:ascii="Verdana" w:hAnsi="Verdana"/>
          <w:sz w:val="20"/>
          <w:szCs w:val="20"/>
        </w:rPr>
        <w:t>En línia amb l’objectiu</w:t>
      </w:r>
      <w:r>
        <w:rPr>
          <w:rFonts w:ascii="Verdana" w:hAnsi="Verdana"/>
          <w:sz w:val="20"/>
          <w:szCs w:val="20"/>
        </w:rPr>
        <w:t xml:space="preserve">, </w:t>
      </w:r>
      <w:r w:rsidRPr="00467D54">
        <w:rPr>
          <w:rFonts w:ascii="Verdana" w:hAnsi="Verdana"/>
          <w:sz w:val="20"/>
          <w:szCs w:val="20"/>
        </w:rPr>
        <w:t>esmentat anteriorment,</w:t>
      </w:r>
      <w:r w:rsidRPr="006F739E">
        <w:rPr>
          <w:rFonts w:ascii="Verdana" w:hAnsi="Verdana"/>
          <w:sz w:val="20"/>
          <w:szCs w:val="20"/>
        </w:rPr>
        <w:t xml:space="preserve"> d’unificar criteris amb altres parcs naturals per facilitar el compliment de les normatives a tots els usuaris, tant nacionals com internacionals, cal destacar que la regulació del Parc Nacional de Port Cros (França) també situ</w:t>
      </w:r>
      <w:r>
        <w:rPr>
          <w:rFonts w:ascii="Verdana" w:hAnsi="Verdana"/>
          <w:sz w:val="20"/>
          <w:szCs w:val="20"/>
        </w:rPr>
        <w:t>a</w:t>
      </w:r>
      <w:r w:rsidRPr="006F739E">
        <w:rPr>
          <w:rFonts w:ascii="Verdana" w:hAnsi="Verdana"/>
          <w:sz w:val="20"/>
          <w:szCs w:val="20"/>
        </w:rPr>
        <w:t xml:space="preserve"> el límit en embarcacions de 24 metres d’eslora. </w:t>
      </w:r>
    </w:p>
    <w:p w14:paraId="0C9AFEB4" w14:textId="77777777" w:rsidR="00A620D8" w:rsidRDefault="00A620D8" w:rsidP="00A620D8">
      <w:pPr>
        <w:jc w:val="both"/>
        <w:rPr>
          <w:rFonts w:ascii="Verdana" w:hAnsi="Verdana"/>
          <w:sz w:val="20"/>
          <w:szCs w:val="20"/>
        </w:rPr>
      </w:pPr>
      <w:r>
        <w:rPr>
          <w:rFonts w:ascii="Verdana" w:hAnsi="Verdana"/>
          <w:sz w:val="20"/>
          <w:szCs w:val="20"/>
        </w:rPr>
        <w:t xml:space="preserve">S’aporta com a </w:t>
      </w:r>
      <w:r w:rsidRPr="006F739E">
        <w:rPr>
          <w:rFonts w:ascii="Verdana" w:hAnsi="Verdana"/>
          <w:b/>
          <w:bCs/>
          <w:sz w:val="20"/>
          <w:szCs w:val="20"/>
        </w:rPr>
        <w:t xml:space="preserve">Annex II </w:t>
      </w:r>
      <w:r>
        <w:rPr>
          <w:rFonts w:ascii="Verdana" w:hAnsi="Verdana"/>
          <w:sz w:val="20"/>
          <w:szCs w:val="20"/>
        </w:rPr>
        <w:t xml:space="preserve">al present escrit un informe tècnic redactat pel Sr. Carles </w:t>
      </w:r>
      <w:r w:rsidRPr="00F63835">
        <w:rPr>
          <w:rFonts w:ascii="Verdana" w:hAnsi="Verdana"/>
          <w:sz w:val="20"/>
          <w:szCs w:val="20"/>
        </w:rPr>
        <w:t>Ramos Solà, Capità de la Marina Mercant, valorant</w:t>
      </w:r>
      <w:r>
        <w:rPr>
          <w:rFonts w:ascii="Verdana" w:hAnsi="Verdana"/>
          <w:sz w:val="20"/>
          <w:szCs w:val="20"/>
        </w:rPr>
        <w:t xml:space="preserve"> la mesura proposada pel PRUG relativa a la </w:t>
      </w:r>
      <w:r>
        <w:rPr>
          <w:rFonts w:ascii="Verdana" w:hAnsi="Verdana"/>
          <w:sz w:val="20"/>
          <w:szCs w:val="20"/>
        </w:rPr>
        <w:lastRenderedPageBreak/>
        <w:t xml:space="preserve">prohibició de fondeig lliure a les embarcacions de més de 12 metres a menys de 25 metres de profunditat en termes de seguretat marítima. </w:t>
      </w:r>
    </w:p>
    <w:p w14:paraId="3129EDC6" w14:textId="77777777" w:rsidR="00A620D8" w:rsidRDefault="00A620D8" w:rsidP="00A620D8">
      <w:pPr>
        <w:jc w:val="both"/>
        <w:rPr>
          <w:rFonts w:ascii="Verdana" w:hAnsi="Verdana"/>
          <w:sz w:val="20"/>
          <w:szCs w:val="20"/>
        </w:rPr>
      </w:pPr>
      <w:r w:rsidRPr="00015BA7">
        <w:rPr>
          <w:rFonts w:ascii="Verdana" w:hAnsi="Verdana"/>
          <w:sz w:val="20"/>
          <w:szCs w:val="20"/>
        </w:rPr>
        <w:t>Finalment</w:t>
      </w:r>
      <w:r w:rsidRPr="006F739E">
        <w:rPr>
          <w:rFonts w:ascii="Verdana" w:hAnsi="Verdana"/>
          <w:sz w:val="20"/>
          <w:szCs w:val="20"/>
        </w:rPr>
        <w:t>, és</w:t>
      </w:r>
      <w:r w:rsidRPr="00015BA7">
        <w:rPr>
          <w:rFonts w:ascii="Verdana" w:hAnsi="Verdana"/>
          <w:sz w:val="20"/>
          <w:szCs w:val="20"/>
        </w:rPr>
        <w:t xml:space="preserve"> precís esmentar que l’ACPET ja va traslladar, en la fase de consulta</w:t>
      </w:r>
      <w:r>
        <w:rPr>
          <w:rFonts w:ascii="Verdana" w:hAnsi="Verdana"/>
          <w:sz w:val="20"/>
          <w:szCs w:val="20"/>
        </w:rPr>
        <w:t xml:space="preserve"> pública</w:t>
      </w:r>
      <w:r w:rsidRPr="00015BA7">
        <w:rPr>
          <w:rFonts w:ascii="Verdana" w:hAnsi="Verdana"/>
          <w:sz w:val="20"/>
          <w:szCs w:val="20"/>
        </w:rPr>
        <w:t xml:space="preserve"> prèvia, el desacord respecte aquesta proposta, havent rebut com a resposta que s’ha constatat que el fondeig d’embarcacions de més de 12 metres d’eslora a menys de 25 metres de profunditat té “un impacte significatiu sobre les praderies”, sense que se’ns hagi informat del suposat impacte i de la documentació que el recolza.</w:t>
      </w:r>
      <w:r>
        <w:rPr>
          <w:rFonts w:ascii="Verdana" w:hAnsi="Verdana"/>
          <w:sz w:val="20"/>
          <w:szCs w:val="20"/>
        </w:rPr>
        <w:t xml:space="preserve"> </w:t>
      </w:r>
    </w:p>
    <w:p w14:paraId="3093891E" w14:textId="77777777" w:rsidR="00A620D8" w:rsidRDefault="00A620D8" w:rsidP="00A620D8">
      <w:pPr>
        <w:jc w:val="both"/>
        <w:rPr>
          <w:rFonts w:ascii="Verdana" w:hAnsi="Verdana"/>
          <w:sz w:val="20"/>
          <w:szCs w:val="20"/>
        </w:rPr>
      </w:pPr>
      <w:r>
        <w:rPr>
          <w:rFonts w:ascii="Verdana" w:hAnsi="Verdana"/>
          <w:sz w:val="20"/>
          <w:szCs w:val="20"/>
        </w:rPr>
        <w:t xml:space="preserve">Alhora, s’ha justificat la mesura en base a que el percentatge d’embarcacions de més de 15 metres d’eslora fondejades al Parc durant l’estiu de 2021 és el 3,48%, indicant-se que aquesta mesura no afectaria al gruix de les embarcacions que visiten i fondegen al Cap de Creus. </w:t>
      </w:r>
    </w:p>
    <w:p w14:paraId="2700029E" w14:textId="21B457DB" w:rsidR="00A620D8" w:rsidRPr="00105EC9" w:rsidRDefault="00A620D8" w:rsidP="00A620D8">
      <w:pPr>
        <w:jc w:val="both"/>
        <w:rPr>
          <w:rFonts w:ascii="Verdana" w:hAnsi="Verdana"/>
          <w:sz w:val="20"/>
          <w:szCs w:val="20"/>
        </w:rPr>
      </w:pPr>
      <w:r>
        <w:rPr>
          <w:rFonts w:ascii="Verdana" w:hAnsi="Verdana"/>
          <w:sz w:val="20"/>
          <w:szCs w:val="20"/>
        </w:rPr>
        <w:t>No obstant, en primer lloc, no es menciona la procedència de dites dades i, en segon lloc, des de</w:t>
      </w:r>
      <w:r w:rsidR="00E21E2D">
        <w:rPr>
          <w:rFonts w:ascii="Verdana" w:hAnsi="Verdana"/>
          <w:sz w:val="20"/>
          <w:szCs w:val="20"/>
        </w:rPr>
        <w:t>l Club Nàutic Llançà</w:t>
      </w:r>
      <w:r>
        <w:rPr>
          <w:rFonts w:ascii="Verdana" w:hAnsi="Verdana"/>
          <w:sz w:val="20"/>
          <w:szCs w:val="20"/>
        </w:rPr>
        <w:t xml:space="preserve"> es considera que, tot i no ser la tipologia d’embarcacions majoritària al Parc, tenen el mateix dret a poder fondejar en condicions segures que la resta d’embarcacions al Parc, entenent fins i tot que aquesta mesura podria arribar a considerar-se discriminatòria.  </w:t>
      </w:r>
    </w:p>
    <w:p w14:paraId="46711C26" w14:textId="77777777" w:rsidR="00A620D8" w:rsidRDefault="00A620D8" w:rsidP="00A620D8">
      <w:pPr>
        <w:pStyle w:val="Ttulo2"/>
        <w:spacing w:before="0" w:after="200" w:line="276" w:lineRule="auto"/>
        <w:jc w:val="both"/>
        <w:rPr>
          <w:rFonts w:ascii="Verdana" w:hAnsi="Verdana"/>
          <w:color w:val="auto"/>
          <w:sz w:val="20"/>
          <w:szCs w:val="20"/>
          <w:u w:val="single"/>
          <w:lang w:val="ca-ES"/>
        </w:rPr>
      </w:pPr>
      <w:r w:rsidRPr="00105EC9">
        <w:rPr>
          <w:rFonts w:ascii="Verdana" w:hAnsi="Verdana"/>
          <w:color w:val="auto"/>
          <w:sz w:val="20"/>
          <w:szCs w:val="20"/>
          <w:u w:val="single"/>
          <w:lang w:val="ca-ES"/>
        </w:rPr>
        <w:t>2.</w:t>
      </w:r>
      <w:r>
        <w:rPr>
          <w:rFonts w:ascii="Verdana" w:hAnsi="Verdana"/>
          <w:color w:val="auto"/>
          <w:sz w:val="20"/>
          <w:szCs w:val="20"/>
          <w:u w:val="single"/>
          <w:lang w:val="ca-ES"/>
        </w:rPr>
        <w:t>2</w:t>
      </w:r>
      <w:r w:rsidRPr="00105EC9">
        <w:rPr>
          <w:rFonts w:ascii="Verdana" w:hAnsi="Verdana"/>
          <w:color w:val="auto"/>
          <w:sz w:val="20"/>
          <w:szCs w:val="20"/>
          <w:u w:val="single"/>
          <w:lang w:val="ca-ES"/>
        </w:rPr>
        <w:t xml:space="preserve">. </w:t>
      </w:r>
      <w:r>
        <w:rPr>
          <w:rFonts w:ascii="Verdana" w:hAnsi="Verdana"/>
          <w:color w:val="auto"/>
          <w:sz w:val="20"/>
          <w:szCs w:val="20"/>
          <w:u w:val="single"/>
          <w:lang w:val="ca-ES"/>
        </w:rPr>
        <w:t>Amarratge a roca</w:t>
      </w:r>
    </w:p>
    <w:p w14:paraId="7C51B2D8" w14:textId="77777777" w:rsidR="00A620D8" w:rsidRDefault="00A620D8" w:rsidP="00A620D8">
      <w:pPr>
        <w:jc w:val="both"/>
        <w:rPr>
          <w:rFonts w:ascii="Verdana" w:hAnsi="Verdana"/>
          <w:i/>
          <w:iCs/>
          <w:sz w:val="20"/>
          <w:szCs w:val="20"/>
        </w:rPr>
      </w:pPr>
      <w:r>
        <w:rPr>
          <w:rFonts w:ascii="Verdana" w:hAnsi="Verdana"/>
          <w:sz w:val="20"/>
          <w:szCs w:val="20"/>
        </w:rPr>
        <w:t>L’article 16.4 del PRUG preveu que, en cas que s’amarri a roca, s’ha de fer</w:t>
      </w:r>
      <w:r w:rsidRPr="00E82105">
        <w:rPr>
          <w:rFonts w:ascii="Verdana" w:hAnsi="Verdana"/>
          <w:i/>
          <w:iCs/>
          <w:sz w:val="20"/>
          <w:szCs w:val="20"/>
        </w:rPr>
        <w:t xml:space="preserve"> sense objectes metàl·lics o altres materials que puguin malmetre la roca</w:t>
      </w:r>
      <w:r>
        <w:rPr>
          <w:rFonts w:ascii="Verdana" w:hAnsi="Verdana"/>
          <w:i/>
          <w:iCs/>
          <w:sz w:val="20"/>
          <w:szCs w:val="20"/>
        </w:rPr>
        <w:t xml:space="preserve"> </w:t>
      </w:r>
      <w:r>
        <w:rPr>
          <w:rFonts w:ascii="Verdana" w:hAnsi="Verdana"/>
          <w:sz w:val="20"/>
          <w:szCs w:val="20"/>
        </w:rPr>
        <w:t>i l’article 17.2 del PRUG</w:t>
      </w:r>
      <w:r w:rsidRPr="00E82105">
        <w:rPr>
          <w:rFonts w:ascii="Verdana" w:hAnsi="Verdana"/>
          <w:i/>
          <w:iCs/>
          <w:sz w:val="20"/>
          <w:szCs w:val="20"/>
        </w:rPr>
        <w:t xml:space="preserve"> prohibeix </w:t>
      </w:r>
      <w:r>
        <w:rPr>
          <w:rFonts w:ascii="Verdana" w:hAnsi="Verdana"/>
          <w:i/>
          <w:iCs/>
          <w:sz w:val="20"/>
          <w:szCs w:val="20"/>
        </w:rPr>
        <w:t xml:space="preserve">l’amarratge a les roques </w:t>
      </w:r>
      <w:r w:rsidRPr="00E82105">
        <w:rPr>
          <w:rFonts w:ascii="Verdana" w:hAnsi="Verdana"/>
          <w:i/>
          <w:iCs/>
          <w:sz w:val="20"/>
          <w:szCs w:val="20"/>
        </w:rPr>
        <w:t xml:space="preserve">en el tram comprès entre la Cala Prona i la Punta de Farallons. </w:t>
      </w:r>
    </w:p>
    <w:p w14:paraId="65470EE3" w14:textId="25EE5E73" w:rsidR="00A620D8" w:rsidRDefault="00A620D8" w:rsidP="00A620D8">
      <w:pPr>
        <w:jc w:val="both"/>
        <w:rPr>
          <w:rFonts w:ascii="Verdana" w:hAnsi="Verdana"/>
          <w:sz w:val="20"/>
          <w:szCs w:val="20"/>
        </w:rPr>
      </w:pPr>
      <w:r>
        <w:rPr>
          <w:rFonts w:ascii="Verdana" w:hAnsi="Verdana"/>
          <w:sz w:val="20"/>
          <w:szCs w:val="20"/>
        </w:rPr>
        <w:t xml:space="preserve">En la fase de consulta pública prèvia, des de l’ACPET, tot i estar plenament d’acord en la necessitat de preservar les roques i evitar que es malmetin, </w:t>
      </w:r>
      <w:r w:rsidR="00E21E2D">
        <w:rPr>
          <w:rFonts w:ascii="Verdana" w:hAnsi="Verdana"/>
          <w:sz w:val="20"/>
          <w:szCs w:val="20"/>
        </w:rPr>
        <w:t xml:space="preserve">es va </w:t>
      </w:r>
      <w:r>
        <w:rPr>
          <w:rFonts w:ascii="Verdana" w:hAnsi="Verdana"/>
          <w:sz w:val="20"/>
          <w:szCs w:val="20"/>
        </w:rPr>
        <w:t xml:space="preserve">sol·licitar a l’Administració l’estudi que determinava que es prohibís expressament en el tram comprès </w:t>
      </w:r>
      <w:r w:rsidRPr="006F739E">
        <w:rPr>
          <w:rFonts w:ascii="Verdana" w:hAnsi="Verdana"/>
          <w:sz w:val="20"/>
          <w:szCs w:val="20"/>
        </w:rPr>
        <w:t>entre la Cala Prona i la Punta de Farallons (</w:t>
      </w:r>
      <w:proofErr w:type="spellStart"/>
      <w:r w:rsidRPr="006F739E">
        <w:rPr>
          <w:rFonts w:ascii="Verdana" w:hAnsi="Verdana"/>
          <w:sz w:val="20"/>
          <w:szCs w:val="20"/>
        </w:rPr>
        <w:t>RNP</w:t>
      </w:r>
      <w:proofErr w:type="spellEnd"/>
      <w:r w:rsidRPr="006F739E">
        <w:rPr>
          <w:rFonts w:ascii="Verdana" w:hAnsi="Verdana"/>
          <w:sz w:val="20"/>
          <w:szCs w:val="20"/>
        </w:rPr>
        <w:t>)</w:t>
      </w:r>
      <w:r w:rsidRPr="00FB50B7">
        <w:rPr>
          <w:rFonts w:ascii="Verdana" w:hAnsi="Verdana"/>
          <w:sz w:val="20"/>
          <w:szCs w:val="20"/>
        </w:rPr>
        <w:t>.</w:t>
      </w:r>
      <w:r>
        <w:rPr>
          <w:rFonts w:ascii="Verdana" w:hAnsi="Verdana"/>
          <w:sz w:val="20"/>
          <w:szCs w:val="20"/>
        </w:rPr>
        <w:t xml:space="preserve"> </w:t>
      </w:r>
    </w:p>
    <w:p w14:paraId="72131592" w14:textId="77777777" w:rsidR="00A620D8" w:rsidRDefault="00A620D8" w:rsidP="00A620D8">
      <w:pPr>
        <w:jc w:val="both"/>
        <w:rPr>
          <w:rFonts w:ascii="Verdana" w:hAnsi="Verdana"/>
          <w:sz w:val="20"/>
          <w:szCs w:val="20"/>
        </w:rPr>
      </w:pPr>
      <w:r>
        <w:rPr>
          <w:rFonts w:ascii="Verdana" w:hAnsi="Verdana"/>
          <w:sz w:val="20"/>
          <w:szCs w:val="20"/>
        </w:rPr>
        <w:t xml:space="preserve">Tanmateix, la única justificació que se’ns ha proporcionat ha estat que es prohibeix en el tram ressenyat “per la seva especial sensibilitat, d’acord amb el criteri expert”, sense que se’ns hagi facilitat l’estudi que demostra dita “especial sensibilitat”. </w:t>
      </w:r>
    </w:p>
    <w:p w14:paraId="612F6C96" w14:textId="24F0FCE5" w:rsidR="00A620D8" w:rsidRDefault="00A620D8" w:rsidP="00A620D8">
      <w:pPr>
        <w:jc w:val="both"/>
        <w:rPr>
          <w:rFonts w:ascii="Verdana" w:hAnsi="Verdana"/>
          <w:sz w:val="20"/>
          <w:szCs w:val="20"/>
        </w:rPr>
      </w:pPr>
      <w:r>
        <w:rPr>
          <w:rFonts w:ascii="Verdana" w:hAnsi="Verdana"/>
          <w:sz w:val="20"/>
          <w:szCs w:val="20"/>
        </w:rPr>
        <w:t xml:space="preserve">En aquest sentit, </w:t>
      </w:r>
      <w:r w:rsidRPr="006F739E">
        <w:rPr>
          <w:rFonts w:ascii="Verdana" w:hAnsi="Verdana"/>
          <w:b/>
          <w:bCs/>
          <w:sz w:val="20"/>
          <w:szCs w:val="20"/>
        </w:rPr>
        <w:t>des de</w:t>
      </w:r>
      <w:r>
        <w:rPr>
          <w:rFonts w:ascii="Verdana" w:hAnsi="Verdana"/>
          <w:b/>
          <w:bCs/>
          <w:sz w:val="20"/>
          <w:szCs w:val="20"/>
        </w:rPr>
        <w:t>l Club Nàutic Llançà</w:t>
      </w:r>
      <w:r w:rsidRPr="006F739E">
        <w:rPr>
          <w:rFonts w:ascii="Verdana" w:hAnsi="Verdana"/>
          <w:b/>
          <w:bCs/>
          <w:sz w:val="20"/>
          <w:szCs w:val="20"/>
        </w:rPr>
        <w:t xml:space="preserve"> es reitera que sense l’existència d’un estudi previ que determini les causes de la prohibició, aquesta mesura resulta difícil de valorar, per la qual cosa el tornem a sol·licitar</w:t>
      </w:r>
      <w:r w:rsidRPr="00E82105">
        <w:rPr>
          <w:rFonts w:ascii="Verdana" w:hAnsi="Verdana"/>
          <w:sz w:val="20"/>
          <w:szCs w:val="20"/>
        </w:rPr>
        <w:t>.</w:t>
      </w:r>
      <w:r>
        <w:rPr>
          <w:rFonts w:ascii="Verdana" w:hAnsi="Verdana"/>
          <w:sz w:val="20"/>
          <w:szCs w:val="20"/>
        </w:rPr>
        <w:t xml:space="preserve">  </w:t>
      </w:r>
    </w:p>
    <w:p w14:paraId="73659BB8" w14:textId="77777777" w:rsidR="00A620D8" w:rsidRPr="00C81E76" w:rsidRDefault="00A620D8" w:rsidP="00A620D8">
      <w:pPr>
        <w:pStyle w:val="Ttulo2"/>
        <w:spacing w:before="0" w:after="200" w:line="276" w:lineRule="auto"/>
        <w:jc w:val="both"/>
        <w:rPr>
          <w:rFonts w:ascii="Verdana" w:hAnsi="Verdana"/>
          <w:color w:val="auto"/>
          <w:sz w:val="20"/>
          <w:szCs w:val="20"/>
          <w:u w:val="single"/>
          <w:lang w:val="ca-ES"/>
        </w:rPr>
      </w:pPr>
      <w:r w:rsidRPr="00C81E76">
        <w:rPr>
          <w:rFonts w:ascii="Verdana" w:hAnsi="Verdana"/>
          <w:color w:val="auto"/>
          <w:sz w:val="20"/>
          <w:szCs w:val="20"/>
          <w:u w:val="single"/>
          <w:lang w:val="ca-ES"/>
        </w:rPr>
        <w:t xml:space="preserve">2.3. </w:t>
      </w:r>
      <w:r>
        <w:rPr>
          <w:rFonts w:ascii="Verdana" w:hAnsi="Verdana"/>
          <w:color w:val="auto"/>
          <w:sz w:val="20"/>
          <w:szCs w:val="20"/>
          <w:u w:val="single"/>
          <w:lang w:val="ca-ES"/>
        </w:rPr>
        <w:t>Punts d’amarrament</w:t>
      </w:r>
    </w:p>
    <w:p w14:paraId="1C13CAE5" w14:textId="77777777" w:rsidR="00A620D8" w:rsidRDefault="00A620D8" w:rsidP="00A620D8">
      <w:pPr>
        <w:jc w:val="both"/>
        <w:rPr>
          <w:rFonts w:ascii="Verdana" w:hAnsi="Verdana"/>
          <w:sz w:val="20"/>
          <w:szCs w:val="20"/>
        </w:rPr>
      </w:pPr>
      <w:r>
        <w:rPr>
          <w:rFonts w:ascii="Verdana" w:hAnsi="Verdana"/>
          <w:sz w:val="20"/>
          <w:szCs w:val="20"/>
        </w:rPr>
        <w:t xml:space="preserve">L’article 18.10 del PRUG estableix </w:t>
      </w:r>
      <w:r w:rsidRPr="00DF38EC">
        <w:rPr>
          <w:rFonts w:ascii="Verdana" w:hAnsi="Verdana"/>
          <w:i/>
          <w:iCs/>
          <w:sz w:val="20"/>
          <w:szCs w:val="20"/>
        </w:rPr>
        <w:t>només es podrà amarrar una embarcació per boia</w:t>
      </w:r>
      <w:r>
        <w:rPr>
          <w:rFonts w:ascii="Verdana" w:hAnsi="Verdana"/>
          <w:sz w:val="20"/>
          <w:szCs w:val="20"/>
        </w:rPr>
        <w:t xml:space="preserve">. </w:t>
      </w:r>
    </w:p>
    <w:p w14:paraId="3E5B8025" w14:textId="406290FE" w:rsidR="00A620D8" w:rsidRDefault="00A620D8" w:rsidP="00A620D8">
      <w:pPr>
        <w:jc w:val="both"/>
        <w:rPr>
          <w:rFonts w:ascii="Verdana" w:hAnsi="Verdana"/>
          <w:sz w:val="20"/>
          <w:szCs w:val="20"/>
        </w:rPr>
      </w:pPr>
      <w:r>
        <w:rPr>
          <w:rFonts w:ascii="Verdana" w:hAnsi="Verdana"/>
          <w:sz w:val="20"/>
          <w:szCs w:val="20"/>
        </w:rPr>
        <w:t xml:space="preserve">No obstant, </w:t>
      </w:r>
      <w:r>
        <w:rPr>
          <w:rFonts w:ascii="Verdana" w:hAnsi="Verdana"/>
          <w:b/>
          <w:bCs/>
          <w:sz w:val="20"/>
          <w:szCs w:val="20"/>
        </w:rPr>
        <w:t>des del Club Nàutic Llançà</w:t>
      </w:r>
      <w:r w:rsidRPr="00DF38EC">
        <w:rPr>
          <w:rFonts w:ascii="Verdana" w:hAnsi="Verdana"/>
          <w:b/>
          <w:bCs/>
          <w:sz w:val="20"/>
          <w:szCs w:val="20"/>
        </w:rPr>
        <w:t xml:space="preserve"> es proposa que s’instal·lin boies ecològiques i dissenyades de manera que es permeti la coexistència de més d’una embarcació per boia per mitjà de </w:t>
      </w:r>
      <w:proofErr w:type="spellStart"/>
      <w:r w:rsidRPr="00DF38EC">
        <w:rPr>
          <w:rFonts w:ascii="Verdana" w:hAnsi="Verdana"/>
          <w:b/>
          <w:bCs/>
          <w:sz w:val="20"/>
          <w:szCs w:val="20"/>
        </w:rPr>
        <w:t>l’abarloament</w:t>
      </w:r>
      <w:proofErr w:type="spellEnd"/>
      <w:r>
        <w:rPr>
          <w:rFonts w:ascii="Verdana" w:hAnsi="Verdana"/>
          <w:sz w:val="20"/>
          <w:szCs w:val="20"/>
        </w:rPr>
        <w:t xml:space="preserve">. En aquest sentit, per tal que siguin funcionals, és imprescindible que les boies estiguin en bon estat. </w:t>
      </w:r>
    </w:p>
    <w:p w14:paraId="574FD3D2" w14:textId="77777777" w:rsidR="00A620D8" w:rsidRDefault="00A620D8" w:rsidP="00A620D8">
      <w:pPr>
        <w:jc w:val="both"/>
        <w:rPr>
          <w:rFonts w:ascii="Verdana" w:hAnsi="Verdana"/>
          <w:sz w:val="20"/>
          <w:szCs w:val="20"/>
        </w:rPr>
      </w:pPr>
      <w:r>
        <w:rPr>
          <w:rFonts w:ascii="Verdana" w:hAnsi="Verdana"/>
          <w:sz w:val="20"/>
          <w:szCs w:val="20"/>
        </w:rPr>
        <w:lastRenderedPageBreak/>
        <w:t>D’aquesta manera, es considera que,</w:t>
      </w:r>
      <w:r w:rsidRPr="00813BEA">
        <w:rPr>
          <w:rFonts w:ascii="Verdana" w:hAnsi="Verdana"/>
          <w:sz w:val="20"/>
          <w:szCs w:val="20"/>
        </w:rPr>
        <w:t xml:space="preserve"> si les boies disposen d’un disseny que permeti la coexistència de més d’una embarcació per boia i les condicions de seguretat també són les òptimes, </w:t>
      </w:r>
      <w:proofErr w:type="spellStart"/>
      <w:r w:rsidRPr="00E82105">
        <w:rPr>
          <w:rFonts w:ascii="Verdana" w:hAnsi="Verdana"/>
          <w:b/>
          <w:bCs/>
          <w:sz w:val="20"/>
          <w:szCs w:val="20"/>
        </w:rPr>
        <w:t>l’abarloament</w:t>
      </w:r>
      <w:proofErr w:type="spellEnd"/>
      <w:r w:rsidRPr="00E82105">
        <w:rPr>
          <w:rFonts w:ascii="Verdana" w:hAnsi="Verdana"/>
          <w:b/>
          <w:bCs/>
          <w:sz w:val="20"/>
          <w:szCs w:val="20"/>
        </w:rPr>
        <w:t xml:space="preserve"> de les embarcacions en boia no es pot limitar a una embarcació i, per tant, ha de ser indeterminat</w:t>
      </w:r>
      <w:r w:rsidRPr="00813BEA">
        <w:rPr>
          <w:rFonts w:ascii="Verdana" w:hAnsi="Verdana"/>
          <w:sz w:val="20"/>
          <w:szCs w:val="20"/>
        </w:rPr>
        <w:t>.</w:t>
      </w:r>
    </w:p>
    <w:p w14:paraId="2C7E0AF6" w14:textId="6F715137" w:rsidR="00A620D8" w:rsidRDefault="00A620D8" w:rsidP="00A620D8">
      <w:pPr>
        <w:jc w:val="both"/>
        <w:rPr>
          <w:rFonts w:ascii="Verdana" w:hAnsi="Verdana"/>
          <w:sz w:val="20"/>
          <w:szCs w:val="20"/>
        </w:rPr>
      </w:pPr>
      <w:r>
        <w:rPr>
          <w:rFonts w:ascii="Verdana" w:hAnsi="Verdana"/>
          <w:sz w:val="20"/>
          <w:szCs w:val="20"/>
        </w:rPr>
        <w:t xml:space="preserve">Alhora, tenint en compte que l’estudi d’afluència realitzat per la Universitat de Girona – i aportat junt amb el present escrit com a Annex I – conclou que “la instal·lació de camps de boies en espais concrets derivarà en l’afectació extensiva a d’altres cales no abalisades i ecològicament molt sensibles”, des </w:t>
      </w:r>
      <w:r>
        <w:rPr>
          <w:rFonts w:ascii="Verdana" w:hAnsi="Verdana"/>
          <w:sz w:val="20"/>
          <w:szCs w:val="20"/>
        </w:rPr>
        <w:t>del Club Nàutic Llançà</w:t>
      </w:r>
      <w:r>
        <w:rPr>
          <w:rFonts w:ascii="Verdana" w:hAnsi="Verdana"/>
          <w:sz w:val="20"/>
          <w:szCs w:val="20"/>
        </w:rPr>
        <w:t xml:space="preserve"> es considera que </w:t>
      </w:r>
      <w:r w:rsidRPr="006F739E">
        <w:rPr>
          <w:rFonts w:ascii="Verdana" w:hAnsi="Verdana"/>
          <w:b/>
          <w:bCs/>
          <w:sz w:val="20"/>
          <w:szCs w:val="20"/>
        </w:rPr>
        <w:t xml:space="preserve">permetre </w:t>
      </w:r>
      <w:proofErr w:type="spellStart"/>
      <w:r w:rsidRPr="006F739E">
        <w:rPr>
          <w:rFonts w:ascii="Verdana" w:hAnsi="Verdana"/>
          <w:b/>
          <w:bCs/>
          <w:sz w:val="20"/>
          <w:szCs w:val="20"/>
        </w:rPr>
        <w:t>l’abarloament</w:t>
      </w:r>
      <w:proofErr w:type="spellEnd"/>
      <w:r w:rsidRPr="006F739E">
        <w:rPr>
          <w:rFonts w:ascii="Verdana" w:hAnsi="Verdana"/>
          <w:b/>
          <w:bCs/>
          <w:sz w:val="20"/>
          <w:szCs w:val="20"/>
        </w:rPr>
        <w:t xml:space="preserve"> podria ajudar a combatre la saturació provocada per la instal·lació de camps de boies, així com a satisfer la demanda</w:t>
      </w:r>
      <w:r>
        <w:rPr>
          <w:rFonts w:ascii="Verdana" w:hAnsi="Verdana"/>
          <w:sz w:val="20"/>
          <w:szCs w:val="20"/>
        </w:rPr>
        <w:t xml:space="preserve"> que, tal com acredita l’estudi, amb el nombre de boies previst no s’hi </w:t>
      </w:r>
      <w:proofErr w:type="spellStart"/>
      <w:r>
        <w:rPr>
          <w:rFonts w:ascii="Verdana" w:hAnsi="Verdana"/>
          <w:sz w:val="20"/>
          <w:szCs w:val="20"/>
        </w:rPr>
        <w:t>dóna</w:t>
      </w:r>
      <w:proofErr w:type="spellEnd"/>
      <w:r>
        <w:rPr>
          <w:rFonts w:ascii="Verdana" w:hAnsi="Verdana"/>
          <w:sz w:val="20"/>
          <w:szCs w:val="20"/>
        </w:rPr>
        <w:t xml:space="preserve"> resposta.</w:t>
      </w:r>
    </w:p>
    <w:p w14:paraId="7A7759E1" w14:textId="77777777" w:rsidR="00A620D8" w:rsidRDefault="00A620D8" w:rsidP="00A620D8">
      <w:pPr>
        <w:jc w:val="both"/>
        <w:rPr>
          <w:rFonts w:ascii="Verdana" w:hAnsi="Verdana"/>
          <w:sz w:val="20"/>
          <w:szCs w:val="20"/>
          <w:u w:val="single"/>
        </w:rPr>
      </w:pPr>
      <w:r w:rsidRPr="00BF3F19">
        <w:rPr>
          <w:rFonts w:ascii="Verdana" w:hAnsi="Verdana"/>
          <w:sz w:val="20"/>
          <w:szCs w:val="20"/>
          <w:u w:val="single"/>
        </w:rPr>
        <w:t>2.4. Pernoctació o amarratge durant la nit</w:t>
      </w:r>
    </w:p>
    <w:p w14:paraId="4FBFF6C3" w14:textId="77777777" w:rsidR="00A620D8" w:rsidRDefault="00A620D8" w:rsidP="00A620D8">
      <w:pPr>
        <w:jc w:val="both"/>
        <w:rPr>
          <w:rFonts w:ascii="Verdana" w:hAnsi="Verdana"/>
          <w:i/>
          <w:iCs/>
          <w:sz w:val="20"/>
          <w:szCs w:val="20"/>
        </w:rPr>
      </w:pPr>
      <w:r>
        <w:rPr>
          <w:rFonts w:ascii="Verdana" w:hAnsi="Verdana"/>
          <w:sz w:val="20"/>
          <w:szCs w:val="20"/>
        </w:rPr>
        <w:t xml:space="preserve">La secció 9 del PRUG en relació amb l’article 15.4 regulen la pernoctació a les aigües del Parc. </w:t>
      </w:r>
      <w:r w:rsidRPr="005A1E4E">
        <w:rPr>
          <w:rFonts w:ascii="Verdana" w:hAnsi="Verdana"/>
          <w:sz w:val="20"/>
          <w:szCs w:val="20"/>
        </w:rPr>
        <w:t xml:space="preserve">En aquest cas es diferencia entre el Parc i la </w:t>
      </w:r>
      <w:proofErr w:type="spellStart"/>
      <w:r w:rsidRPr="005A1E4E">
        <w:rPr>
          <w:rFonts w:ascii="Verdana" w:hAnsi="Verdana"/>
          <w:sz w:val="20"/>
          <w:szCs w:val="20"/>
        </w:rPr>
        <w:t>RNP</w:t>
      </w:r>
      <w:proofErr w:type="spellEnd"/>
      <w:r w:rsidRPr="005A1E4E">
        <w:rPr>
          <w:rFonts w:ascii="Verdana" w:hAnsi="Verdana"/>
          <w:sz w:val="20"/>
          <w:szCs w:val="20"/>
        </w:rPr>
        <w:t xml:space="preserve">. </w:t>
      </w:r>
      <w:r w:rsidRPr="00E82105">
        <w:rPr>
          <w:rFonts w:ascii="Verdana" w:hAnsi="Verdana"/>
          <w:i/>
          <w:iCs/>
          <w:sz w:val="20"/>
          <w:szCs w:val="20"/>
        </w:rPr>
        <w:t xml:space="preserve">Al Parc es permet a les boies de fondeig de temporada, d’acord amb el que estableixen els plans d’usos i serveis de temporada de competència municipal, i a les boies d’ús temporal, en les quals només es permet l’amarratge fins a un màxim de dues nits. En canvi, a la </w:t>
      </w:r>
      <w:proofErr w:type="spellStart"/>
      <w:r w:rsidRPr="00E82105">
        <w:rPr>
          <w:rFonts w:ascii="Verdana" w:hAnsi="Verdana"/>
          <w:i/>
          <w:iCs/>
          <w:sz w:val="20"/>
          <w:szCs w:val="20"/>
        </w:rPr>
        <w:t>RNP</w:t>
      </w:r>
      <w:proofErr w:type="spellEnd"/>
      <w:r w:rsidRPr="00E82105">
        <w:rPr>
          <w:rFonts w:ascii="Verdana" w:hAnsi="Verdana"/>
          <w:i/>
          <w:iCs/>
          <w:sz w:val="20"/>
          <w:szCs w:val="20"/>
        </w:rPr>
        <w:t xml:space="preserve"> no es permet el fondeig lliure per afectació negativa. </w:t>
      </w:r>
    </w:p>
    <w:p w14:paraId="126A7195" w14:textId="0298AA22" w:rsidR="00A620D8" w:rsidRDefault="00A620D8" w:rsidP="00A620D8">
      <w:pPr>
        <w:jc w:val="both"/>
        <w:rPr>
          <w:rFonts w:ascii="Verdana" w:hAnsi="Verdana"/>
          <w:sz w:val="20"/>
          <w:szCs w:val="20"/>
        </w:rPr>
      </w:pPr>
      <w:r>
        <w:rPr>
          <w:rFonts w:ascii="Verdana" w:hAnsi="Verdana"/>
          <w:sz w:val="20"/>
          <w:szCs w:val="20"/>
        </w:rPr>
        <w:t>Des de</w:t>
      </w:r>
      <w:r>
        <w:rPr>
          <w:rFonts w:ascii="Verdana" w:hAnsi="Verdana"/>
          <w:sz w:val="20"/>
          <w:szCs w:val="20"/>
        </w:rPr>
        <w:t>l Club Nàutic Llançà</w:t>
      </w:r>
      <w:r>
        <w:rPr>
          <w:rFonts w:ascii="Verdana" w:hAnsi="Verdana"/>
          <w:sz w:val="20"/>
          <w:szCs w:val="20"/>
        </w:rPr>
        <w:t xml:space="preserve"> </w:t>
      </w:r>
      <w:r w:rsidRPr="00E82105">
        <w:rPr>
          <w:rFonts w:ascii="Verdana" w:hAnsi="Verdana"/>
          <w:b/>
          <w:bCs/>
          <w:sz w:val="20"/>
          <w:szCs w:val="20"/>
        </w:rPr>
        <w:t>es considera que</w:t>
      </w:r>
      <w:r>
        <w:rPr>
          <w:rFonts w:ascii="Verdana" w:hAnsi="Verdana"/>
          <w:b/>
          <w:bCs/>
          <w:sz w:val="20"/>
          <w:szCs w:val="20"/>
        </w:rPr>
        <w:t>,</w:t>
      </w:r>
      <w:r w:rsidRPr="00E82105">
        <w:rPr>
          <w:rFonts w:ascii="Verdana" w:hAnsi="Verdana"/>
          <w:b/>
          <w:bCs/>
          <w:sz w:val="20"/>
          <w:szCs w:val="20"/>
        </w:rPr>
        <w:t xml:space="preserve"> si en general de dia es permet el fondeig i l’amarratge, hauria de permetre’s també durant la nit</w:t>
      </w:r>
      <w:r w:rsidRPr="00DC4F3F">
        <w:rPr>
          <w:rFonts w:ascii="Verdana" w:hAnsi="Verdana"/>
          <w:sz w:val="20"/>
          <w:szCs w:val="20"/>
        </w:rPr>
        <w:t xml:space="preserve"> i no limitar només l’amarrament a boia durant la nit en camp de boies autoritzat</w:t>
      </w:r>
      <w:r>
        <w:rPr>
          <w:rFonts w:ascii="Verdana" w:hAnsi="Verdana"/>
          <w:sz w:val="20"/>
          <w:szCs w:val="20"/>
        </w:rPr>
        <w:t xml:space="preserve">, ja que, acabada la temporada estival, quan es retirin les boies ja no es podrà pernoctar. </w:t>
      </w:r>
    </w:p>
    <w:p w14:paraId="18941355" w14:textId="35C38211" w:rsidR="00A620D8" w:rsidRDefault="00A620D8" w:rsidP="00A620D8">
      <w:pPr>
        <w:jc w:val="both"/>
        <w:rPr>
          <w:rFonts w:ascii="Verdana" w:hAnsi="Verdana"/>
          <w:sz w:val="20"/>
          <w:szCs w:val="20"/>
        </w:rPr>
      </w:pPr>
      <w:r>
        <w:rPr>
          <w:rFonts w:ascii="Verdana" w:hAnsi="Verdana"/>
          <w:sz w:val="20"/>
          <w:szCs w:val="20"/>
        </w:rPr>
        <w:t>Respecte a a</w:t>
      </w:r>
      <w:r w:rsidRPr="00467D54">
        <w:rPr>
          <w:rFonts w:ascii="Verdana" w:hAnsi="Verdana"/>
          <w:sz w:val="20"/>
          <w:szCs w:val="20"/>
        </w:rPr>
        <w:t>quest punt</w:t>
      </w:r>
      <w:r>
        <w:rPr>
          <w:rFonts w:ascii="Verdana" w:hAnsi="Verdana"/>
          <w:sz w:val="20"/>
          <w:szCs w:val="20"/>
        </w:rPr>
        <w:t xml:space="preserve">, ja va mostrar la seva disconformitat a la fase de consulta pública prèvia, havent rebut com a resposta que s’ha de “disminuir pressions al Parc i contribuir a la percepció de l’espai com a zona natural amb absència d’intrusions humanes almenys durant una part de les 24 hores del dia”, havent de preservar “la qualitat de l’ambient nocturn, tant visual, sonor com lumínic”. </w:t>
      </w:r>
    </w:p>
    <w:p w14:paraId="03B6722F" w14:textId="77777777" w:rsidR="00A620D8" w:rsidRDefault="00A620D8" w:rsidP="00A620D8">
      <w:pPr>
        <w:jc w:val="both"/>
        <w:rPr>
          <w:rFonts w:ascii="Verdana" w:hAnsi="Verdana"/>
          <w:sz w:val="20"/>
          <w:szCs w:val="20"/>
        </w:rPr>
      </w:pPr>
      <w:r>
        <w:rPr>
          <w:rFonts w:ascii="Verdana" w:hAnsi="Verdana"/>
          <w:sz w:val="20"/>
          <w:szCs w:val="20"/>
        </w:rPr>
        <w:t xml:space="preserve">En aquest sentit, cal destacar que l’estudi d’afluència realitzat per la Universitat de Girona, aportat com a Annex I al present escrit, conclou que </w:t>
      </w:r>
      <w:r w:rsidRPr="006F739E">
        <w:rPr>
          <w:rFonts w:ascii="Verdana" w:hAnsi="Verdana"/>
          <w:b/>
          <w:bCs/>
          <w:sz w:val="20"/>
          <w:szCs w:val="20"/>
        </w:rPr>
        <w:t>“actualment la pressió de les pernoctacions és baixa, fet pel qual si es manté aquesta afluència nocturna és innecessari limitar-les només en les cales amb camps de boies”</w:t>
      </w:r>
      <w:r>
        <w:rPr>
          <w:rFonts w:ascii="Verdana" w:hAnsi="Verdana"/>
          <w:sz w:val="20"/>
          <w:szCs w:val="20"/>
        </w:rPr>
        <w:t xml:space="preserve">. D’aquesta manera, no quedaria justificada la prohibició del fondeig nocturn basada en la preservació de la qualitat de l'ambient nocturn, en tant que un estudi que ha analitzat l’afluència de les pernoctacions a l’estiu de 2022 ha demostrat que no es tracta d’un tema que afecti actualment. </w:t>
      </w:r>
    </w:p>
    <w:p w14:paraId="0947216F" w14:textId="77777777" w:rsidR="00A620D8" w:rsidRDefault="00A620D8" w:rsidP="00A620D8">
      <w:pPr>
        <w:jc w:val="both"/>
        <w:rPr>
          <w:rFonts w:ascii="Verdana" w:hAnsi="Verdana"/>
          <w:sz w:val="20"/>
          <w:szCs w:val="20"/>
        </w:rPr>
      </w:pPr>
      <w:r>
        <w:rPr>
          <w:rFonts w:ascii="Verdana" w:hAnsi="Verdana"/>
          <w:sz w:val="20"/>
          <w:szCs w:val="20"/>
        </w:rPr>
        <w:t xml:space="preserve">Així mateix, és precís tenir en compte que la situació geogràfica del Cap de Creus condiciona la seva meteorologia, essent una zona on predominen els vents forts de component Nord, la qual cosa obliga en moltes ocasions a les embarcacions d’esbarjo a cercar refugi i esperar a que calmi el vent per poder continuar la travessa. D’aquesta manera, aquest refugi s’ha de </w:t>
      </w:r>
      <w:r>
        <w:rPr>
          <w:rFonts w:ascii="Verdana" w:hAnsi="Verdana"/>
          <w:sz w:val="20"/>
          <w:szCs w:val="20"/>
        </w:rPr>
        <w:lastRenderedPageBreak/>
        <w:t xml:space="preserve">poder fer a les cales que, per la seva orientació geogràfica, donen una molt bona protecció i resguard a aquests vents de component Nord. </w:t>
      </w:r>
    </w:p>
    <w:p w14:paraId="08DA672F" w14:textId="77777777" w:rsidR="00A620D8" w:rsidRDefault="00A620D8" w:rsidP="00A620D8">
      <w:pPr>
        <w:jc w:val="both"/>
        <w:rPr>
          <w:rFonts w:ascii="Verdana" w:hAnsi="Verdana"/>
          <w:sz w:val="20"/>
          <w:szCs w:val="20"/>
        </w:rPr>
      </w:pPr>
      <w:r>
        <w:rPr>
          <w:rFonts w:ascii="Verdana" w:hAnsi="Verdana"/>
          <w:sz w:val="20"/>
          <w:szCs w:val="20"/>
        </w:rPr>
        <w:t xml:space="preserve">En aquest sentit, ens remetem a l’informe tècnic elaborat pel </w:t>
      </w:r>
      <w:r w:rsidRPr="00877E71">
        <w:rPr>
          <w:rFonts w:ascii="Verdana" w:hAnsi="Verdana"/>
          <w:sz w:val="20"/>
          <w:szCs w:val="20"/>
        </w:rPr>
        <w:t>Capità de la Marina Mercant, el Sr, Carles Ramos, aportat com a Annex II, en el</w:t>
      </w:r>
      <w:r>
        <w:rPr>
          <w:rFonts w:ascii="Verdana" w:hAnsi="Verdana"/>
          <w:sz w:val="20"/>
          <w:szCs w:val="20"/>
        </w:rPr>
        <w:t xml:space="preserve"> qual s’inclouen gràfiques que demostren que, per exemple, en la temporada estival no hi ha cap dia sense vent, essent la majoria de component Nord-Oest i amb velocitats que oscil·len entre els 10 i els 50 km/h. </w:t>
      </w:r>
    </w:p>
    <w:p w14:paraId="3DB530F8" w14:textId="77777777" w:rsidR="00A620D8" w:rsidRDefault="00A620D8" w:rsidP="00A620D8">
      <w:pPr>
        <w:jc w:val="both"/>
        <w:rPr>
          <w:rFonts w:ascii="Verdana" w:hAnsi="Verdana"/>
          <w:sz w:val="20"/>
          <w:szCs w:val="20"/>
        </w:rPr>
      </w:pPr>
      <w:r>
        <w:rPr>
          <w:rFonts w:ascii="Verdana" w:hAnsi="Verdana"/>
          <w:sz w:val="20"/>
          <w:szCs w:val="20"/>
        </w:rPr>
        <w:t xml:space="preserve">D’aquesta manera, es conclou que la prohibició de fondeig lliure nocturn “posa en greu perill a les tripulacions i embarcacions en haver de navegar en condicions realment dures de vent i mar”. </w:t>
      </w:r>
    </w:p>
    <w:p w14:paraId="6B246B17" w14:textId="77777777" w:rsidR="00A620D8" w:rsidRDefault="00A620D8" w:rsidP="00A620D8">
      <w:pPr>
        <w:jc w:val="both"/>
        <w:rPr>
          <w:rFonts w:ascii="Verdana" w:hAnsi="Verdana"/>
          <w:sz w:val="20"/>
          <w:szCs w:val="20"/>
        </w:rPr>
      </w:pPr>
      <w:r>
        <w:rPr>
          <w:rFonts w:ascii="Verdana" w:hAnsi="Verdana"/>
          <w:sz w:val="20"/>
          <w:szCs w:val="20"/>
        </w:rPr>
        <w:t xml:space="preserve">En definitiva, </w:t>
      </w:r>
      <w:r w:rsidRPr="00871111">
        <w:rPr>
          <w:rFonts w:ascii="Verdana" w:hAnsi="Verdana"/>
          <w:b/>
          <w:bCs/>
          <w:sz w:val="20"/>
          <w:szCs w:val="20"/>
        </w:rPr>
        <w:t>la possibilitat de que una embarcació pugui fondejar al vespre és una qüestió de seguretat imprescindible i cal preservar-la davant l’existència de qualsevol imprevist</w:t>
      </w:r>
      <w:r w:rsidRPr="006A1EA5">
        <w:rPr>
          <w:rFonts w:ascii="Verdana" w:hAnsi="Verdana"/>
          <w:sz w:val="20"/>
          <w:szCs w:val="20"/>
        </w:rPr>
        <w:t xml:space="preserve">. </w:t>
      </w:r>
    </w:p>
    <w:p w14:paraId="6F2D38C1" w14:textId="77777777" w:rsidR="00A620D8" w:rsidRDefault="00A620D8" w:rsidP="00A620D8">
      <w:pPr>
        <w:jc w:val="both"/>
        <w:rPr>
          <w:rFonts w:ascii="Verdana" w:hAnsi="Verdana"/>
          <w:sz w:val="20"/>
          <w:szCs w:val="20"/>
        </w:rPr>
      </w:pPr>
      <w:r>
        <w:rPr>
          <w:rFonts w:ascii="Verdana" w:hAnsi="Verdana"/>
          <w:sz w:val="20"/>
          <w:szCs w:val="20"/>
        </w:rPr>
        <w:t xml:space="preserve">Finalment, cal destacar que la única justificació per prohibir el fondeig lliure a la nit és la mencionada “afectació negativa”, sense que s’aporti més informació. Alhora, a l’informe complementari en el qual es valoren les aportacions fetes per l’ACPET en la fase de consulta pública prèvia, s’especifica que “el fondeig lliure durant la nit pot generar un major impacte sobre les praderies de fanerògames marines del parc ja que durant la nit, si s’està dormint, hi ha menys marge de maniobra davant un canvi de direcció del vent o un canvi en les condicions meteorològiques”, per la qual cosa “no es pot tenir el mateix govern de l’embarcació que durant el dia”. </w:t>
      </w:r>
    </w:p>
    <w:p w14:paraId="34E7376E" w14:textId="77777777" w:rsidR="00A620D8" w:rsidRDefault="00A620D8" w:rsidP="00A620D8">
      <w:pPr>
        <w:jc w:val="both"/>
        <w:rPr>
          <w:rFonts w:ascii="Verdana" w:hAnsi="Verdana"/>
          <w:sz w:val="20"/>
          <w:szCs w:val="20"/>
        </w:rPr>
      </w:pPr>
      <w:r>
        <w:rPr>
          <w:rFonts w:ascii="Verdana" w:hAnsi="Verdana"/>
          <w:sz w:val="20"/>
          <w:szCs w:val="20"/>
        </w:rPr>
        <w:t xml:space="preserve">No obstant, havent valorat amb anterioritat les característiques climàtiques predominants a la zona del Cap de Creus, si hi ha un canvi en les condicions meteorològiques que sigui d’entitat suficient com per malmetre les praderies de fanerògames marines, els navegants estaran desperts per dur a terme les maniobres necessàries, tant per assegurar la seva pròpia seguretat com per preservar el medi marí. </w:t>
      </w:r>
    </w:p>
    <w:p w14:paraId="25463F6B" w14:textId="60CCAFD7" w:rsidR="00A620D8" w:rsidRPr="00467D54" w:rsidRDefault="00A620D8" w:rsidP="00A620D8">
      <w:pPr>
        <w:jc w:val="both"/>
        <w:rPr>
          <w:rFonts w:ascii="Verdana" w:hAnsi="Verdana"/>
          <w:b/>
          <w:bCs/>
          <w:sz w:val="20"/>
          <w:szCs w:val="20"/>
        </w:rPr>
      </w:pPr>
      <w:r>
        <w:rPr>
          <w:rFonts w:ascii="Verdana" w:hAnsi="Verdana"/>
          <w:sz w:val="20"/>
          <w:szCs w:val="20"/>
        </w:rPr>
        <w:t>En resum, des de</w:t>
      </w:r>
      <w:r>
        <w:rPr>
          <w:rFonts w:ascii="Verdana" w:hAnsi="Verdana"/>
          <w:sz w:val="20"/>
          <w:szCs w:val="20"/>
        </w:rPr>
        <w:t>l Club Nàutic Llançà</w:t>
      </w:r>
      <w:r>
        <w:rPr>
          <w:rFonts w:ascii="Verdana" w:hAnsi="Verdana"/>
          <w:sz w:val="20"/>
          <w:szCs w:val="20"/>
        </w:rPr>
        <w:t xml:space="preserve"> no considerem acreditada aquesta “afectació negativa”, per la qual cosa </w:t>
      </w:r>
      <w:r w:rsidRPr="00E82105">
        <w:rPr>
          <w:rFonts w:ascii="Verdana" w:hAnsi="Verdana"/>
          <w:b/>
          <w:bCs/>
          <w:sz w:val="20"/>
          <w:szCs w:val="20"/>
        </w:rPr>
        <w:t>se sol·licita a l’Administració, l’informe que determina i justifica l’afectació negativa provocada pel fondeig lliure d’embarcacions al vespre.</w:t>
      </w:r>
    </w:p>
    <w:p w14:paraId="12FBB827" w14:textId="7811539E" w:rsidR="00A620D8" w:rsidRPr="006F739E" w:rsidRDefault="00A620D8" w:rsidP="00A620D8">
      <w:pPr>
        <w:jc w:val="both"/>
        <w:rPr>
          <w:rFonts w:ascii="Verdana" w:hAnsi="Verdana"/>
          <w:sz w:val="20"/>
          <w:szCs w:val="20"/>
        </w:rPr>
      </w:pPr>
      <w:r w:rsidRPr="002437EE">
        <w:rPr>
          <w:rFonts w:ascii="Verdana" w:hAnsi="Verdana"/>
          <w:sz w:val="20"/>
          <w:szCs w:val="20"/>
        </w:rPr>
        <w:t xml:space="preserve">En conclusió, </w:t>
      </w:r>
      <w:r w:rsidRPr="006F739E">
        <w:rPr>
          <w:rFonts w:ascii="Verdana" w:hAnsi="Verdana"/>
          <w:sz w:val="20"/>
          <w:szCs w:val="20"/>
        </w:rPr>
        <w:t xml:space="preserve">estem completament d’acord en la preservació de la qualitat de l’ambient nocturn, però en cap cas ha de prevaldre aquesta per sobre de la seguretat dels navegants. </w:t>
      </w:r>
    </w:p>
    <w:p w14:paraId="5DD46032" w14:textId="77777777" w:rsidR="00A620D8" w:rsidRDefault="00A620D8" w:rsidP="00A620D8">
      <w:pPr>
        <w:jc w:val="both"/>
        <w:rPr>
          <w:rFonts w:ascii="Verdana" w:hAnsi="Verdana"/>
          <w:sz w:val="20"/>
          <w:szCs w:val="20"/>
        </w:rPr>
      </w:pPr>
      <w:r>
        <w:rPr>
          <w:rFonts w:ascii="Verdana" w:hAnsi="Verdana"/>
          <w:sz w:val="20"/>
          <w:szCs w:val="20"/>
        </w:rPr>
        <w:t xml:space="preserve">Per això, pel que fa a la preservació de la qualitat de l’ambient nocturn, </w:t>
      </w:r>
      <w:r w:rsidRPr="006F739E">
        <w:rPr>
          <w:rFonts w:ascii="Verdana" w:hAnsi="Verdana"/>
          <w:sz w:val="20"/>
          <w:szCs w:val="20"/>
        </w:rPr>
        <w:t>s’està a favor d’una regulació dels decibels permesos i se sol·licita al Parc que faciliti un telèfon de contacte on denunciar males praxis si no es compleixen dites normes</w:t>
      </w:r>
      <w:r>
        <w:rPr>
          <w:rFonts w:ascii="Verdana" w:hAnsi="Verdana"/>
          <w:sz w:val="20"/>
          <w:szCs w:val="20"/>
        </w:rPr>
        <w:t xml:space="preserve">, així com, pel que fa a la possibilitat de fondeig nocturn, es proposa, amb l’objectiu d’unificar criteris, equiparar la regulació del mateix al Parc amb la </w:t>
      </w:r>
      <w:r w:rsidRPr="002437EE">
        <w:rPr>
          <w:rFonts w:ascii="Verdana" w:hAnsi="Verdana"/>
          <w:sz w:val="20"/>
          <w:szCs w:val="20"/>
        </w:rPr>
        <w:t xml:space="preserve">del Parc Nacional de Port Cros (França), on es permet l’amarrament en boia per la nit sota reserva i pagament i amb un màxim de 5 nits successives, incrementant la tarifa cada dues nits consecutives per tal de permetre que el major nombre de persones pugui gaudir de l’espai. </w:t>
      </w:r>
    </w:p>
    <w:p w14:paraId="377B4890" w14:textId="77777777" w:rsidR="00A620D8" w:rsidRPr="00C75E43" w:rsidRDefault="00A620D8" w:rsidP="00A620D8">
      <w:pPr>
        <w:pStyle w:val="Ttulo1"/>
        <w:spacing w:before="0" w:after="200" w:line="276" w:lineRule="auto"/>
        <w:jc w:val="both"/>
        <w:rPr>
          <w:rFonts w:ascii="Verdana" w:hAnsi="Verdana"/>
          <w:b/>
          <w:bCs/>
          <w:color w:val="auto"/>
          <w:sz w:val="20"/>
          <w:szCs w:val="20"/>
          <w:lang w:val="ca-ES"/>
        </w:rPr>
      </w:pPr>
      <w:r w:rsidRPr="00C75E43">
        <w:rPr>
          <w:rFonts w:ascii="Verdana" w:hAnsi="Verdana"/>
          <w:b/>
          <w:bCs/>
          <w:color w:val="auto"/>
          <w:sz w:val="20"/>
          <w:szCs w:val="20"/>
          <w:lang w:val="ca-ES"/>
        </w:rPr>
        <w:lastRenderedPageBreak/>
        <w:t xml:space="preserve">3. </w:t>
      </w:r>
      <w:r w:rsidRPr="00871111">
        <w:rPr>
          <w:rFonts w:ascii="Verdana" w:hAnsi="Verdana"/>
          <w:b/>
          <w:bCs/>
          <w:color w:val="auto"/>
          <w:sz w:val="20"/>
          <w:szCs w:val="20"/>
          <w:u w:val="single"/>
          <w:lang w:val="ca-ES"/>
        </w:rPr>
        <w:t>Busseig</w:t>
      </w:r>
    </w:p>
    <w:p w14:paraId="0F9B9375" w14:textId="77777777" w:rsidR="00A620D8" w:rsidRDefault="00A620D8" w:rsidP="00A620D8">
      <w:pPr>
        <w:jc w:val="both"/>
        <w:rPr>
          <w:rFonts w:ascii="Verdana" w:hAnsi="Verdana"/>
          <w:sz w:val="20"/>
          <w:szCs w:val="20"/>
        </w:rPr>
      </w:pPr>
      <w:r w:rsidRPr="000819EB">
        <w:rPr>
          <w:rFonts w:ascii="Verdana" w:hAnsi="Verdana"/>
          <w:sz w:val="20"/>
          <w:szCs w:val="20"/>
        </w:rPr>
        <w:t xml:space="preserve">Pel que fa al busseig particular, </w:t>
      </w:r>
      <w:r>
        <w:rPr>
          <w:rFonts w:ascii="Verdana" w:hAnsi="Verdana"/>
          <w:sz w:val="20"/>
          <w:szCs w:val="20"/>
        </w:rPr>
        <w:t xml:space="preserve">l’article 18.7 del PRUG </w:t>
      </w:r>
      <w:r w:rsidRPr="006F739E">
        <w:rPr>
          <w:rFonts w:ascii="Verdana" w:hAnsi="Verdana"/>
          <w:sz w:val="20"/>
          <w:szCs w:val="20"/>
        </w:rPr>
        <w:t xml:space="preserve">estableix </w:t>
      </w:r>
      <w:r w:rsidRPr="00871111">
        <w:rPr>
          <w:rFonts w:ascii="Verdana" w:hAnsi="Verdana"/>
          <w:i/>
          <w:iCs/>
          <w:sz w:val="20"/>
          <w:szCs w:val="20"/>
        </w:rPr>
        <w:t>l’obligació de comunicar</w:t>
      </w:r>
      <w:r>
        <w:rPr>
          <w:rFonts w:ascii="Verdana" w:hAnsi="Verdana"/>
          <w:i/>
          <w:iCs/>
          <w:sz w:val="20"/>
          <w:szCs w:val="20"/>
        </w:rPr>
        <w:t xml:space="preserve"> </w:t>
      </w:r>
      <w:r w:rsidRPr="00871111">
        <w:rPr>
          <w:rFonts w:ascii="Verdana" w:hAnsi="Verdana"/>
          <w:i/>
          <w:iCs/>
          <w:sz w:val="20"/>
          <w:szCs w:val="20"/>
        </w:rPr>
        <w:t>prèviament</w:t>
      </w:r>
      <w:r>
        <w:rPr>
          <w:rFonts w:ascii="Verdana" w:hAnsi="Verdana"/>
          <w:i/>
          <w:iCs/>
          <w:sz w:val="20"/>
          <w:szCs w:val="20"/>
        </w:rPr>
        <w:t xml:space="preserve"> a l’inici de l’activitat</w:t>
      </w:r>
      <w:r w:rsidRPr="00871111">
        <w:rPr>
          <w:rFonts w:ascii="Verdana" w:hAnsi="Verdana"/>
          <w:i/>
          <w:iCs/>
          <w:sz w:val="20"/>
          <w:szCs w:val="20"/>
        </w:rPr>
        <w:t xml:space="preserve"> a l’òrgan gestor del parc a través del tràmit específic de la Seu Electrònica o mitjançant una aplicació mòbil creada a tal efecte</w:t>
      </w:r>
      <w:r>
        <w:rPr>
          <w:rFonts w:ascii="Verdana" w:hAnsi="Verdana"/>
          <w:sz w:val="20"/>
          <w:szCs w:val="20"/>
        </w:rPr>
        <w:t xml:space="preserve">. </w:t>
      </w:r>
    </w:p>
    <w:p w14:paraId="5E74AC7E" w14:textId="77777777" w:rsidR="00A620D8" w:rsidRPr="00C72C0E" w:rsidRDefault="00A620D8" w:rsidP="00A620D8">
      <w:pPr>
        <w:jc w:val="both"/>
        <w:rPr>
          <w:rFonts w:ascii="Verdana" w:hAnsi="Verdana"/>
          <w:sz w:val="20"/>
          <w:szCs w:val="20"/>
        </w:rPr>
      </w:pPr>
      <w:r w:rsidRPr="00C72C0E">
        <w:rPr>
          <w:rFonts w:ascii="Verdana" w:hAnsi="Verdana"/>
          <w:sz w:val="20"/>
          <w:szCs w:val="20"/>
        </w:rPr>
        <w:t>Tenint en compte que l’activitat de busseig està present a molts dels Ports esportius i</w:t>
      </w:r>
      <w:r>
        <w:rPr>
          <w:rFonts w:ascii="Verdana" w:hAnsi="Verdana"/>
          <w:sz w:val="20"/>
          <w:szCs w:val="20"/>
        </w:rPr>
        <w:t>,</w:t>
      </w:r>
      <w:r w:rsidRPr="00C72C0E">
        <w:rPr>
          <w:rFonts w:ascii="Verdana" w:hAnsi="Verdana"/>
          <w:sz w:val="20"/>
          <w:szCs w:val="20"/>
        </w:rPr>
        <w:t xml:space="preserve"> per tant, és un servei que s’ofereix de forma recorrent, </w:t>
      </w:r>
      <w:r w:rsidRPr="00871111">
        <w:rPr>
          <w:rFonts w:ascii="Verdana" w:hAnsi="Verdana"/>
          <w:b/>
          <w:bCs/>
          <w:sz w:val="20"/>
          <w:szCs w:val="20"/>
        </w:rPr>
        <w:t xml:space="preserve">es considera incoherent i poc pràctic haver de comunicar prèviament cada sortida de busseig que es </w:t>
      </w:r>
      <w:r>
        <w:rPr>
          <w:rFonts w:ascii="Verdana" w:hAnsi="Verdana"/>
          <w:b/>
          <w:bCs/>
          <w:sz w:val="20"/>
          <w:szCs w:val="20"/>
        </w:rPr>
        <w:t>realitzi</w:t>
      </w:r>
      <w:r w:rsidRPr="00C72C0E">
        <w:rPr>
          <w:rFonts w:ascii="Verdana" w:hAnsi="Verdana"/>
          <w:sz w:val="20"/>
          <w:szCs w:val="20"/>
        </w:rPr>
        <w:t>.</w:t>
      </w:r>
    </w:p>
    <w:p w14:paraId="3D0A586E" w14:textId="0135DAF4" w:rsidR="00A620D8" w:rsidRPr="00C72C0E" w:rsidRDefault="00A620D8" w:rsidP="00A620D8">
      <w:pPr>
        <w:jc w:val="both"/>
        <w:rPr>
          <w:rFonts w:ascii="Verdana" w:hAnsi="Verdana"/>
          <w:sz w:val="20"/>
          <w:szCs w:val="20"/>
        </w:rPr>
      </w:pPr>
      <w:r w:rsidRPr="00C72C0E">
        <w:rPr>
          <w:rFonts w:ascii="Verdana" w:hAnsi="Verdana"/>
          <w:sz w:val="20"/>
          <w:szCs w:val="20"/>
        </w:rPr>
        <w:t>En tot cas, i si el criteri establert per part de l’Administració és inamovible</w:t>
      </w:r>
      <w:r>
        <w:rPr>
          <w:rFonts w:ascii="Verdana" w:hAnsi="Verdana"/>
          <w:sz w:val="20"/>
          <w:szCs w:val="20"/>
        </w:rPr>
        <w:t xml:space="preserve"> i entén que </w:t>
      </w:r>
      <w:r w:rsidRPr="00C72C0E">
        <w:rPr>
          <w:rFonts w:ascii="Verdana" w:hAnsi="Verdana"/>
          <w:sz w:val="20"/>
          <w:szCs w:val="20"/>
        </w:rPr>
        <w:t>és imprescindible realitzar-ho d’aquesta forma, des de</w:t>
      </w:r>
      <w:r>
        <w:rPr>
          <w:rFonts w:ascii="Verdana" w:hAnsi="Verdana"/>
          <w:sz w:val="20"/>
          <w:szCs w:val="20"/>
        </w:rPr>
        <w:t>l Club Nàutic Llançà</w:t>
      </w:r>
      <w:r w:rsidRPr="00C72C0E">
        <w:rPr>
          <w:rFonts w:ascii="Verdana" w:hAnsi="Verdana"/>
          <w:sz w:val="20"/>
          <w:szCs w:val="20"/>
        </w:rPr>
        <w:t xml:space="preserve"> s</w:t>
      </w:r>
      <w:r>
        <w:rPr>
          <w:rFonts w:ascii="Verdana" w:hAnsi="Verdana"/>
          <w:sz w:val="20"/>
          <w:szCs w:val="20"/>
        </w:rPr>
        <w:t>e</w:t>
      </w:r>
      <w:r w:rsidRPr="00C72C0E">
        <w:rPr>
          <w:rFonts w:ascii="Verdana" w:hAnsi="Verdana"/>
          <w:sz w:val="20"/>
          <w:szCs w:val="20"/>
        </w:rPr>
        <w:t xml:space="preserve"> sol·licita </w:t>
      </w:r>
      <w:r>
        <w:rPr>
          <w:rFonts w:ascii="Verdana" w:hAnsi="Verdana"/>
          <w:sz w:val="20"/>
          <w:szCs w:val="20"/>
        </w:rPr>
        <w:t xml:space="preserve">que </w:t>
      </w:r>
      <w:r w:rsidRPr="00C72C0E">
        <w:rPr>
          <w:rFonts w:ascii="Verdana" w:hAnsi="Verdana"/>
          <w:sz w:val="20"/>
          <w:szCs w:val="20"/>
        </w:rPr>
        <w:t>s’adoptin les següents mesures:</w:t>
      </w:r>
    </w:p>
    <w:p w14:paraId="50EF5B10" w14:textId="77777777" w:rsidR="00A620D8" w:rsidRDefault="00A620D8" w:rsidP="00A620D8">
      <w:pPr>
        <w:pStyle w:val="Prrafodelista"/>
        <w:numPr>
          <w:ilvl w:val="0"/>
          <w:numId w:val="1"/>
        </w:numPr>
        <w:spacing w:after="200" w:line="276" w:lineRule="auto"/>
        <w:ind w:left="714" w:hanging="357"/>
        <w:contextualSpacing w:val="0"/>
        <w:jc w:val="both"/>
        <w:rPr>
          <w:rFonts w:ascii="Verdana" w:hAnsi="Verdana"/>
          <w:sz w:val="20"/>
          <w:szCs w:val="20"/>
          <w:lang w:val="ca-ES"/>
        </w:rPr>
      </w:pPr>
      <w:r w:rsidRPr="000E7AFD">
        <w:rPr>
          <w:rFonts w:ascii="Verdana" w:hAnsi="Verdana"/>
          <w:sz w:val="20"/>
          <w:szCs w:val="20"/>
          <w:lang w:val="ca-ES"/>
        </w:rPr>
        <w:t xml:space="preserve">Que la comunicació prèvia es realitzi mitjançant aplicació </w:t>
      </w:r>
      <w:r>
        <w:rPr>
          <w:rFonts w:ascii="Verdana" w:hAnsi="Verdana"/>
          <w:sz w:val="20"/>
          <w:szCs w:val="20"/>
          <w:lang w:val="ca-ES"/>
        </w:rPr>
        <w:t>mòbil</w:t>
      </w:r>
      <w:r w:rsidRPr="000E7AFD">
        <w:rPr>
          <w:rFonts w:ascii="Verdana" w:hAnsi="Verdana"/>
          <w:sz w:val="20"/>
          <w:szCs w:val="20"/>
          <w:lang w:val="ca-ES"/>
        </w:rPr>
        <w:t>.</w:t>
      </w:r>
    </w:p>
    <w:p w14:paraId="09854C42" w14:textId="77777777" w:rsidR="00A620D8" w:rsidRDefault="00A620D8" w:rsidP="00A620D8">
      <w:pPr>
        <w:pStyle w:val="Prrafodelista"/>
        <w:numPr>
          <w:ilvl w:val="0"/>
          <w:numId w:val="1"/>
        </w:numPr>
        <w:spacing w:after="200" w:line="276" w:lineRule="auto"/>
        <w:ind w:left="714" w:hanging="357"/>
        <w:contextualSpacing w:val="0"/>
        <w:jc w:val="both"/>
        <w:rPr>
          <w:rFonts w:ascii="Verdana" w:hAnsi="Verdana"/>
          <w:sz w:val="20"/>
          <w:szCs w:val="20"/>
          <w:lang w:val="ca-ES"/>
        </w:rPr>
      </w:pPr>
      <w:r w:rsidRPr="000E7AFD">
        <w:rPr>
          <w:rFonts w:ascii="Verdana" w:hAnsi="Verdana"/>
          <w:sz w:val="20"/>
          <w:szCs w:val="20"/>
          <w:lang w:val="ca-ES"/>
        </w:rPr>
        <w:t>Que el procediment d’aquesta comunicació sigui fàcil, àgil i efectiu.</w:t>
      </w:r>
    </w:p>
    <w:p w14:paraId="59CB327A" w14:textId="77777777" w:rsidR="00A620D8" w:rsidRPr="000E7AFD" w:rsidRDefault="00A620D8" w:rsidP="00A620D8">
      <w:pPr>
        <w:pStyle w:val="Prrafodelista"/>
        <w:numPr>
          <w:ilvl w:val="0"/>
          <w:numId w:val="1"/>
        </w:numPr>
        <w:spacing w:after="200" w:line="276" w:lineRule="auto"/>
        <w:ind w:left="714" w:hanging="357"/>
        <w:contextualSpacing w:val="0"/>
        <w:jc w:val="both"/>
        <w:rPr>
          <w:rFonts w:ascii="Verdana" w:hAnsi="Verdana"/>
          <w:sz w:val="20"/>
          <w:szCs w:val="20"/>
          <w:lang w:val="ca-ES"/>
        </w:rPr>
      </w:pPr>
      <w:r w:rsidRPr="000E7AFD">
        <w:rPr>
          <w:rFonts w:ascii="Verdana" w:hAnsi="Verdana"/>
          <w:sz w:val="20"/>
          <w:szCs w:val="20"/>
          <w:lang w:val="ca-ES"/>
        </w:rPr>
        <w:t>Que l’aplicació guardi la màxima informació del sol·licitant del servei, a la finalitat de poder tramitar la comunicació amb la màxima celeritat possible.</w:t>
      </w:r>
    </w:p>
    <w:p w14:paraId="635C5C7E" w14:textId="77777777" w:rsidR="00A620D8" w:rsidRDefault="00A620D8" w:rsidP="00A620D8">
      <w:pPr>
        <w:pStyle w:val="Ttulo1"/>
        <w:spacing w:before="0" w:after="200" w:line="276" w:lineRule="auto"/>
        <w:jc w:val="both"/>
        <w:rPr>
          <w:rFonts w:ascii="Verdana" w:hAnsi="Verdana"/>
          <w:b/>
          <w:bCs/>
          <w:color w:val="auto"/>
          <w:sz w:val="20"/>
          <w:szCs w:val="20"/>
          <w:u w:val="single"/>
          <w:lang w:val="ca-ES"/>
        </w:rPr>
      </w:pPr>
      <w:r>
        <w:rPr>
          <w:rFonts w:ascii="Verdana" w:hAnsi="Verdana"/>
          <w:b/>
          <w:bCs/>
          <w:color w:val="auto"/>
          <w:sz w:val="20"/>
          <w:szCs w:val="20"/>
          <w:lang w:val="ca-ES"/>
        </w:rPr>
        <w:t>4</w:t>
      </w:r>
      <w:r w:rsidRPr="00C75E43">
        <w:rPr>
          <w:rFonts w:ascii="Verdana" w:hAnsi="Verdana"/>
          <w:b/>
          <w:bCs/>
          <w:color w:val="auto"/>
          <w:sz w:val="20"/>
          <w:szCs w:val="20"/>
          <w:lang w:val="ca-ES"/>
        </w:rPr>
        <w:t xml:space="preserve">. </w:t>
      </w:r>
      <w:r w:rsidRPr="006F739E">
        <w:rPr>
          <w:rFonts w:ascii="Verdana" w:hAnsi="Verdana"/>
          <w:b/>
          <w:bCs/>
          <w:color w:val="auto"/>
          <w:sz w:val="20"/>
          <w:szCs w:val="20"/>
          <w:u w:val="single"/>
          <w:lang w:val="ca-ES"/>
        </w:rPr>
        <w:t>Pesca Recreativa</w:t>
      </w:r>
    </w:p>
    <w:p w14:paraId="6955365F" w14:textId="3AC566CD" w:rsidR="00A620D8" w:rsidRDefault="00A620D8" w:rsidP="00A620D8">
      <w:pPr>
        <w:jc w:val="both"/>
        <w:rPr>
          <w:rFonts w:ascii="Verdana" w:hAnsi="Verdana"/>
          <w:sz w:val="20"/>
          <w:szCs w:val="20"/>
        </w:rPr>
      </w:pPr>
      <w:r w:rsidRPr="006F739E">
        <w:rPr>
          <w:rFonts w:ascii="Verdana" w:hAnsi="Verdana"/>
          <w:sz w:val="20"/>
          <w:szCs w:val="20"/>
        </w:rPr>
        <w:t>L’article 28.3 del PRUG</w:t>
      </w:r>
      <w:r>
        <w:rPr>
          <w:rFonts w:ascii="Verdana" w:hAnsi="Verdana"/>
          <w:sz w:val="20"/>
          <w:szCs w:val="20"/>
        </w:rPr>
        <w:t xml:space="preserve"> </w:t>
      </w:r>
      <w:r>
        <w:rPr>
          <w:rFonts w:ascii="Verdana" w:hAnsi="Verdana"/>
          <w:i/>
          <w:iCs/>
          <w:sz w:val="20"/>
          <w:szCs w:val="20"/>
        </w:rPr>
        <w:t>prohibeix tota activitat pesquera a la Zona de Dinàmica Natural</w:t>
      </w:r>
      <w:r>
        <w:rPr>
          <w:rFonts w:ascii="Verdana" w:hAnsi="Verdana"/>
          <w:sz w:val="20"/>
          <w:szCs w:val="20"/>
        </w:rPr>
        <w:t>. Al respecte, des de</w:t>
      </w:r>
      <w:r>
        <w:rPr>
          <w:rFonts w:ascii="Verdana" w:hAnsi="Verdana"/>
          <w:sz w:val="20"/>
          <w:szCs w:val="20"/>
        </w:rPr>
        <w:t>l Club Nàutic Llançà</w:t>
      </w:r>
      <w:r>
        <w:rPr>
          <w:rFonts w:ascii="Verdana" w:hAnsi="Verdana"/>
          <w:sz w:val="20"/>
          <w:szCs w:val="20"/>
        </w:rPr>
        <w:t xml:space="preserve"> es considera excessiva aquesta mesura, en tant que no permet la pesca en zones del Parc, on actualment es pot pescar en totes les modalitats. En aquest sentit, tot i que estem d’acord en regular-la, no ho estem en prohibir-la de manera absoluta. </w:t>
      </w:r>
    </w:p>
    <w:p w14:paraId="0513CA3C" w14:textId="77777777" w:rsidR="00A620D8" w:rsidRDefault="00A620D8" w:rsidP="00A620D8">
      <w:pPr>
        <w:jc w:val="both"/>
        <w:rPr>
          <w:rFonts w:ascii="Verdana" w:hAnsi="Verdana"/>
          <w:sz w:val="20"/>
          <w:szCs w:val="20"/>
        </w:rPr>
      </w:pPr>
      <w:r>
        <w:rPr>
          <w:rFonts w:ascii="Verdana" w:hAnsi="Verdana"/>
          <w:sz w:val="20"/>
          <w:szCs w:val="20"/>
        </w:rPr>
        <w:t xml:space="preserve">Alhora, l’article 28.4 del PRUG disposa que </w:t>
      </w:r>
      <w:r>
        <w:rPr>
          <w:rFonts w:ascii="Verdana" w:hAnsi="Verdana"/>
          <w:i/>
          <w:iCs/>
          <w:sz w:val="20"/>
          <w:szCs w:val="20"/>
        </w:rPr>
        <w:t xml:space="preserve">es poden capturar totes les espècies d’interès pesquer excepte les que s’enumeren a l’annex 6, donada la seva major vulnerabilitat, regulació i/o protecció per la normativa i els convenis internacionals. </w:t>
      </w:r>
      <w:r>
        <w:rPr>
          <w:rFonts w:ascii="Verdana" w:hAnsi="Verdana"/>
          <w:sz w:val="20"/>
          <w:szCs w:val="20"/>
        </w:rPr>
        <w:t xml:space="preserve">En aquesta línia, l’annex 6 del PRUG estableix els anomenats </w:t>
      </w:r>
      <w:proofErr w:type="spellStart"/>
      <w:r w:rsidRPr="006F739E">
        <w:rPr>
          <w:rFonts w:ascii="Verdana" w:hAnsi="Verdana"/>
          <w:i/>
          <w:iCs/>
          <w:sz w:val="20"/>
          <w:szCs w:val="20"/>
        </w:rPr>
        <w:t>bag</w:t>
      </w:r>
      <w:proofErr w:type="spellEnd"/>
      <w:r w:rsidRPr="006F739E">
        <w:rPr>
          <w:rFonts w:ascii="Verdana" w:hAnsi="Verdana"/>
          <w:i/>
          <w:iCs/>
          <w:sz w:val="20"/>
          <w:szCs w:val="20"/>
        </w:rPr>
        <w:t xml:space="preserve"> </w:t>
      </w:r>
      <w:proofErr w:type="spellStart"/>
      <w:r w:rsidRPr="006F739E">
        <w:rPr>
          <w:rFonts w:ascii="Verdana" w:hAnsi="Verdana"/>
          <w:i/>
          <w:iCs/>
          <w:sz w:val="20"/>
          <w:szCs w:val="20"/>
        </w:rPr>
        <w:t>limits</w:t>
      </w:r>
      <w:proofErr w:type="spellEnd"/>
      <w:r>
        <w:rPr>
          <w:rFonts w:ascii="Verdana" w:hAnsi="Verdana"/>
          <w:sz w:val="20"/>
          <w:szCs w:val="20"/>
        </w:rPr>
        <w:t>.</w:t>
      </w:r>
    </w:p>
    <w:p w14:paraId="63420C9A" w14:textId="42059B37" w:rsidR="00A620D8" w:rsidRPr="006F739E" w:rsidRDefault="00A620D8" w:rsidP="00A620D8">
      <w:pPr>
        <w:jc w:val="both"/>
        <w:rPr>
          <w:rFonts w:ascii="Verdana" w:hAnsi="Verdana"/>
          <w:sz w:val="20"/>
          <w:szCs w:val="20"/>
        </w:rPr>
      </w:pPr>
      <w:r>
        <w:rPr>
          <w:rFonts w:ascii="Verdana" w:hAnsi="Verdana"/>
          <w:sz w:val="20"/>
          <w:szCs w:val="20"/>
        </w:rPr>
        <w:t xml:space="preserve">Al respecte, estem d’acord en que es regulin les espècies que poden ser objecte de pesca, sobretot pel que fa a aquelles espècies que precisen d’una especial protecció. No obstant, no estem d’acord en els </w:t>
      </w:r>
      <w:proofErr w:type="spellStart"/>
      <w:r w:rsidRPr="006F739E">
        <w:rPr>
          <w:rFonts w:ascii="Verdana" w:hAnsi="Verdana"/>
          <w:i/>
          <w:iCs/>
          <w:sz w:val="20"/>
          <w:szCs w:val="20"/>
        </w:rPr>
        <w:t>bag</w:t>
      </w:r>
      <w:proofErr w:type="spellEnd"/>
      <w:r>
        <w:rPr>
          <w:rFonts w:ascii="Verdana" w:hAnsi="Verdana"/>
          <w:i/>
          <w:iCs/>
          <w:sz w:val="20"/>
          <w:szCs w:val="20"/>
        </w:rPr>
        <w:t xml:space="preserve"> </w:t>
      </w:r>
      <w:proofErr w:type="spellStart"/>
      <w:r w:rsidRPr="006F739E">
        <w:rPr>
          <w:rFonts w:ascii="Verdana" w:hAnsi="Verdana"/>
          <w:i/>
          <w:iCs/>
          <w:sz w:val="20"/>
          <w:szCs w:val="20"/>
        </w:rPr>
        <w:t>limits</w:t>
      </w:r>
      <w:proofErr w:type="spellEnd"/>
      <w:r>
        <w:rPr>
          <w:rFonts w:ascii="Verdana" w:hAnsi="Verdana"/>
          <w:sz w:val="20"/>
          <w:szCs w:val="20"/>
        </w:rPr>
        <w:t xml:space="preserve"> zero, és a dir, la prohibició absoluta de pescar determinades espècies, en concret, llobarros, meros i corballs de roca, ja que d’aquesta manera s’alteren en major mesura els ecosistemes, proliferant les espècies que no es poden pescar en detriment de les que sí.   </w:t>
      </w:r>
    </w:p>
    <w:p w14:paraId="77EA619C" w14:textId="77777777" w:rsidR="00A620D8" w:rsidRDefault="00A620D8" w:rsidP="00A620D8">
      <w:pPr>
        <w:pStyle w:val="Ttulo1"/>
        <w:spacing w:before="0" w:after="200" w:line="276" w:lineRule="auto"/>
        <w:jc w:val="both"/>
        <w:rPr>
          <w:rFonts w:ascii="Verdana" w:hAnsi="Verdana"/>
          <w:b/>
          <w:bCs/>
          <w:color w:val="auto"/>
          <w:sz w:val="20"/>
          <w:szCs w:val="20"/>
          <w:lang w:val="ca-ES"/>
        </w:rPr>
      </w:pPr>
      <w:r w:rsidRPr="006F739E">
        <w:rPr>
          <w:rFonts w:ascii="Verdana" w:hAnsi="Verdana"/>
          <w:b/>
          <w:bCs/>
          <w:color w:val="auto"/>
          <w:sz w:val="20"/>
          <w:szCs w:val="20"/>
          <w:lang w:val="ca-ES"/>
        </w:rPr>
        <w:t xml:space="preserve">5. </w:t>
      </w:r>
      <w:r w:rsidRPr="00871111">
        <w:rPr>
          <w:rFonts w:ascii="Verdana" w:hAnsi="Verdana"/>
          <w:b/>
          <w:bCs/>
          <w:color w:val="auto"/>
          <w:sz w:val="20"/>
          <w:szCs w:val="20"/>
          <w:u w:val="single"/>
          <w:lang w:val="ca-ES"/>
        </w:rPr>
        <w:t>Infraestructures</w:t>
      </w:r>
      <w:r w:rsidRPr="00871111" w:rsidDel="00350BA0">
        <w:rPr>
          <w:rFonts w:ascii="Verdana" w:hAnsi="Verdana"/>
          <w:b/>
          <w:bCs/>
          <w:color w:val="auto"/>
          <w:sz w:val="20"/>
          <w:szCs w:val="20"/>
          <w:u w:val="single"/>
          <w:lang w:val="ca-ES"/>
        </w:rPr>
        <w:t xml:space="preserve"> </w:t>
      </w:r>
    </w:p>
    <w:p w14:paraId="75AF8C90" w14:textId="77777777" w:rsidR="00A620D8" w:rsidRPr="00871111" w:rsidRDefault="00A620D8" w:rsidP="00A620D8">
      <w:pPr>
        <w:jc w:val="both"/>
        <w:rPr>
          <w:rFonts w:ascii="Verdana" w:hAnsi="Verdana"/>
          <w:i/>
          <w:iCs/>
          <w:sz w:val="20"/>
          <w:szCs w:val="20"/>
        </w:rPr>
      </w:pPr>
      <w:r>
        <w:rPr>
          <w:rFonts w:ascii="Verdana" w:hAnsi="Verdana"/>
          <w:sz w:val="20"/>
          <w:szCs w:val="20"/>
        </w:rPr>
        <w:t xml:space="preserve">L’article 42.3 del PRUG preveu que, </w:t>
      </w:r>
      <w:r w:rsidRPr="00871111">
        <w:rPr>
          <w:rFonts w:ascii="Verdana" w:hAnsi="Verdana"/>
          <w:i/>
          <w:iCs/>
          <w:sz w:val="20"/>
          <w:szCs w:val="20"/>
        </w:rPr>
        <w:t>en general, els abalisaments de cales, camps de boies o qualsevol altre abalisament s’ha de retirar al final de temporada, excepte:</w:t>
      </w:r>
    </w:p>
    <w:p w14:paraId="6AB069EB" w14:textId="77777777" w:rsidR="00A620D8" w:rsidRPr="00871111" w:rsidRDefault="00A620D8" w:rsidP="00A620D8">
      <w:pPr>
        <w:pStyle w:val="Prrafodelista"/>
        <w:numPr>
          <w:ilvl w:val="0"/>
          <w:numId w:val="1"/>
        </w:numPr>
        <w:spacing w:after="200" w:line="276" w:lineRule="auto"/>
        <w:ind w:left="714" w:hanging="357"/>
        <w:contextualSpacing w:val="0"/>
        <w:jc w:val="both"/>
        <w:rPr>
          <w:rFonts w:ascii="Verdana" w:hAnsi="Verdana"/>
          <w:i/>
          <w:iCs/>
          <w:sz w:val="20"/>
          <w:szCs w:val="20"/>
          <w:lang w:val="ca-ES"/>
        </w:rPr>
      </w:pPr>
      <w:r w:rsidRPr="00871111">
        <w:rPr>
          <w:rFonts w:ascii="Verdana" w:hAnsi="Verdana"/>
          <w:i/>
          <w:iCs/>
          <w:sz w:val="20"/>
          <w:szCs w:val="20"/>
          <w:lang w:val="ca-ES"/>
        </w:rPr>
        <w:t>Sistemes d’ancoratge de baix impacte</w:t>
      </w:r>
      <w:r>
        <w:rPr>
          <w:rFonts w:ascii="Verdana" w:hAnsi="Verdana"/>
          <w:i/>
          <w:iCs/>
          <w:sz w:val="20"/>
          <w:szCs w:val="20"/>
          <w:lang w:val="ca-ES"/>
        </w:rPr>
        <w:t xml:space="preserve"> que s’han de marcar per tal de reutilitzar a les següents temporades</w:t>
      </w:r>
      <w:r w:rsidRPr="00871111">
        <w:rPr>
          <w:rFonts w:ascii="Verdana" w:hAnsi="Verdana"/>
          <w:i/>
          <w:iCs/>
          <w:sz w:val="20"/>
          <w:szCs w:val="20"/>
          <w:lang w:val="ca-ES"/>
        </w:rPr>
        <w:t xml:space="preserve">. </w:t>
      </w:r>
    </w:p>
    <w:p w14:paraId="0CDC5516" w14:textId="77777777" w:rsidR="00A620D8" w:rsidRPr="00871111" w:rsidRDefault="00A620D8" w:rsidP="00A620D8">
      <w:pPr>
        <w:pStyle w:val="Prrafodelista"/>
        <w:numPr>
          <w:ilvl w:val="0"/>
          <w:numId w:val="1"/>
        </w:numPr>
        <w:spacing w:after="200" w:line="276" w:lineRule="auto"/>
        <w:ind w:left="714" w:hanging="357"/>
        <w:contextualSpacing w:val="0"/>
        <w:jc w:val="both"/>
        <w:rPr>
          <w:rFonts w:ascii="Verdana" w:hAnsi="Verdana"/>
          <w:i/>
          <w:iCs/>
          <w:sz w:val="20"/>
          <w:szCs w:val="20"/>
          <w:lang w:val="ca-ES"/>
        </w:rPr>
      </w:pPr>
      <w:r w:rsidRPr="00871111">
        <w:rPr>
          <w:rFonts w:ascii="Verdana" w:hAnsi="Verdana"/>
          <w:i/>
          <w:iCs/>
          <w:sz w:val="20"/>
          <w:szCs w:val="20"/>
          <w:lang w:val="ca-ES"/>
        </w:rPr>
        <w:lastRenderedPageBreak/>
        <w:t>Boies de busseig i de transport de passatgers</w:t>
      </w:r>
      <w:r>
        <w:rPr>
          <w:rFonts w:ascii="Verdana" w:hAnsi="Verdana"/>
          <w:i/>
          <w:iCs/>
          <w:sz w:val="20"/>
          <w:szCs w:val="20"/>
          <w:lang w:val="ca-ES"/>
        </w:rPr>
        <w:t xml:space="preserve"> designades per a ser utilitzades durant tot l’any</w:t>
      </w:r>
      <w:r w:rsidRPr="00871111">
        <w:rPr>
          <w:rFonts w:ascii="Verdana" w:hAnsi="Verdana"/>
          <w:i/>
          <w:iCs/>
          <w:sz w:val="20"/>
          <w:szCs w:val="20"/>
          <w:lang w:val="ca-ES"/>
        </w:rPr>
        <w:t>.</w:t>
      </w:r>
    </w:p>
    <w:p w14:paraId="7BB8D201" w14:textId="77777777" w:rsidR="00A620D8" w:rsidRPr="00871111" w:rsidRDefault="00A620D8" w:rsidP="00A620D8">
      <w:pPr>
        <w:pStyle w:val="Prrafodelista"/>
        <w:numPr>
          <w:ilvl w:val="0"/>
          <w:numId w:val="1"/>
        </w:numPr>
        <w:spacing w:after="200" w:line="276" w:lineRule="auto"/>
        <w:ind w:left="714" w:hanging="357"/>
        <w:contextualSpacing w:val="0"/>
        <w:jc w:val="both"/>
        <w:rPr>
          <w:rFonts w:ascii="Verdana" w:hAnsi="Verdana"/>
          <w:i/>
          <w:iCs/>
          <w:sz w:val="20"/>
          <w:szCs w:val="20"/>
          <w:lang w:val="ca-ES"/>
        </w:rPr>
      </w:pPr>
      <w:r w:rsidRPr="00871111">
        <w:rPr>
          <w:rFonts w:ascii="Verdana" w:hAnsi="Verdana"/>
          <w:i/>
          <w:iCs/>
          <w:sz w:val="20"/>
          <w:szCs w:val="20"/>
          <w:lang w:val="ca-ES"/>
        </w:rPr>
        <w:t>Delimitacions de zones de no fondeig.</w:t>
      </w:r>
    </w:p>
    <w:p w14:paraId="7C5D6639" w14:textId="77777777" w:rsidR="00A620D8" w:rsidRPr="00871111" w:rsidRDefault="00A620D8" w:rsidP="00A620D8">
      <w:pPr>
        <w:pStyle w:val="Prrafodelista"/>
        <w:numPr>
          <w:ilvl w:val="0"/>
          <w:numId w:val="1"/>
        </w:numPr>
        <w:spacing w:after="200" w:line="276" w:lineRule="auto"/>
        <w:ind w:left="714" w:hanging="357"/>
        <w:contextualSpacing w:val="0"/>
        <w:jc w:val="both"/>
        <w:rPr>
          <w:rFonts w:ascii="Verdana" w:hAnsi="Verdana"/>
          <w:i/>
          <w:iCs/>
          <w:sz w:val="20"/>
          <w:szCs w:val="20"/>
          <w:lang w:val="ca-ES"/>
        </w:rPr>
      </w:pPr>
      <w:r w:rsidRPr="00871111">
        <w:rPr>
          <w:rFonts w:ascii="Verdana" w:hAnsi="Verdana"/>
          <w:i/>
          <w:iCs/>
          <w:sz w:val="20"/>
          <w:szCs w:val="20"/>
          <w:lang w:val="ca-ES"/>
        </w:rPr>
        <w:t xml:space="preserve">Delimitacions de l’espai protegit. </w:t>
      </w:r>
    </w:p>
    <w:p w14:paraId="26278E45" w14:textId="77777777" w:rsidR="00A620D8" w:rsidRDefault="00A620D8" w:rsidP="00A620D8">
      <w:pPr>
        <w:jc w:val="both"/>
        <w:rPr>
          <w:rFonts w:ascii="Verdana" w:hAnsi="Verdana"/>
          <w:b/>
          <w:bCs/>
          <w:sz w:val="20"/>
          <w:szCs w:val="20"/>
        </w:rPr>
      </w:pPr>
      <w:r>
        <w:rPr>
          <w:rFonts w:ascii="Verdana" w:hAnsi="Verdana"/>
          <w:sz w:val="20"/>
          <w:szCs w:val="20"/>
        </w:rPr>
        <w:t xml:space="preserve">No obstant, cal tenir molt present que </w:t>
      </w:r>
      <w:r w:rsidRPr="00871111">
        <w:rPr>
          <w:rFonts w:ascii="Verdana" w:hAnsi="Verdana"/>
          <w:b/>
          <w:bCs/>
          <w:sz w:val="20"/>
          <w:szCs w:val="20"/>
        </w:rPr>
        <w:t>el sector de la nàutica d’esbarjo està actiu durant tot l’any</w:t>
      </w:r>
      <w:r>
        <w:rPr>
          <w:rFonts w:ascii="Verdana" w:hAnsi="Verdana"/>
          <w:sz w:val="20"/>
          <w:szCs w:val="20"/>
        </w:rPr>
        <w:t xml:space="preserve">. En aquest sentit, </w:t>
      </w:r>
      <w:r w:rsidRPr="00871111">
        <w:rPr>
          <w:rFonts w:ascii="Verdana" w:hAnsi="Verdana"/>
          <w:b/>
          <w:bCs/>
          <w:sz w:val="20"/>
          <w:szCs w:val="20"/>
        </w:rPr>
        <w:t xml:space="preserve">si els camps de boies es retiren a la finalització de la temporada, les embarcacions no podran amarrar-se a boies fins que es tornin a instal·lar per la propera temporada. </w:t>
      </w:r>
    </w:p>
    <w:p w14:paraId="5689C6C1" w14:textId="77777777" w:rsidR="00A620D8" w:rsidRDefault="00A620D8" w:rsidP="00A620D8">
      <w:pPr>
        <w:jc w:val="both"/>
        <w:rPr>
          <w:rFonts w:ascii="Verdana" w:hAnsi="Verdana"/>
          <w:sz w:val="20"/>
          <w:szCs w:val="20"/>
        </w:rPr>
      </w:pPr>
      <w:r>
        <w:rPr>
          <w:rFonts w:ascii="Verdana" w:hAnsi="Verdana"/>
          <w:sz w:val="20"/>
          <w:szCs w:val="20"/>
        </w:rPr>
        <w:t xml:space="preserve">D’aquesta manera, amb la finalitat de mantenir i potenciar un sector nàutic fort i actiu durant tot l’any, </w:t>
      </w:r>
      <w:r w:rsidRPr="00871111">
        <w:rPr>
          <w:rFonts w:ascii="Verdana" w:hAnsi="Verdana"/>
          <w:b/>
          <w:bCs/>
          <w:sz w:val="20"/>
          <w:szCs w:val="20"/>
        </w:rPr>
        <w:t>es proposa que es mantinguin un mínim de camps de boies</w:t>
      </w:r>
      <w:r>
        <w:rPr>
          <w:rFonts w:ascii="Verdana" w:hAnsi="Verdana"/>
          <w:sz w:val="20"/>
          <w:szCs w:val="20"/>
        </w:rPr>
        <w:t xml:space="preserve"> per tal que les embarcacions d’esbarjo puguin gaudir-ne durant tot l’any i no només en temporada, així com </w:t>
      </w:r>
      <w:r w:rsidRPr="000B2866">
        <w:rPr>
          <w:rFonts w:ascii="Verdana" w:hAnsi="Verdana"/>
          <w:b/>
          <w:bCs/>
          <w:sz w:val="20"/>
          <w:szCs w:val="20"/>
        </w:rPr>
        <w:t>també es mantinguin les boies de fondeig per dur a terme l’activitat d’immersió</w:t>
      </w:r>
      <w:r>
        <w:rPr>
          <w:rFonts w:ascii="Verdana" w:hAnsi="Verdana"/>
          <w:sz w:val="20"/>
          <w:szCs w:val="20"/>
        </w:rPr>
        <w:t>, que també es practica durant tot l’any.</w:t>
      </w:r>
    </w:p>
    <w:p w14:paraId="7E9AC435" w14:textId="77777777" w:rsidR="00A620D8" w:rsidRDefault="00A620D8" w:rsidP="00A620D8">
      <w:pPr>
        <w:jc w:val="both"/>
        <w:rPr>
          <w:rFonts w:ascii="Verdana" w:hAnsi="Verdana"/>
          <w:sz w:val="20"/>
          <w:szCs w:val="20"/>
        </w:rPr>
      </w:pPr>
      <w:r w:rsidRPr="00D016A7">
        <w:rPr>
          <w:rFonts w:ascii="Verdana" w:hAnsi="Verdana"/>
          <w:sz w:val="20"/>
          <w:szCs w:val="20"/>
        </w:rPr>
        <w:t>Cal destacar</w:t>
      </w:r>
      <w:r>
        <w:rPr>
          <w:rFonts w:ascii="Verdana" w:hAnsi="Verdana"/>
          <w:sz w:val="20"/>
          <w:szCs w:val="20"/>
        </w:rPr>
        <w:t xml:space="preserve"> que aquest punt ja es va incloure a les consideracions presentades per l’ACPET a la fase de consulta pública prèvia. No obstant, des de l’Administració s’ha respòs que, en tant que es permet el fondeig lliure a les aigües del Parc, la retirada de les boies a la finalització de la temporada “no ha de suposar un inconvenient per als visitants que naveguen durant tot l’any”. </w:t>
      </w:r>
    </w:p>
    <w:p w14:paraId="12662D40" w14:textId="6C207787" w:rsidR="00A620D8" w:rsidRDefault="00A620D8" w:rsidP="00A620D8">
      <w:pPr>
        <w:jc w:val="both"/>
        <w:rPr>
          <w:rFonts w:ascii="Verdana" w:hAnsi="Verdana"/>
          <w:sz w:val="20"/>
          <w:szCs w:val="20"/>
        </w:rPr>
      </w:pPr>
      <w:r>
        <w:rPr>
          <w:rFonts w:ascii="Verdana" w:hAnsi="Verdana"/>
          <w:sz w:val="20"/>
          <w:szCs w:val="20"/>
        </w:rPr>
        <w:t xml:space="preserve">Tanmateix, si es fa efectiva la prohibició de fondeig de les embarcacions de més de 12 metres d’eslora a menys de 25 metres de profunditat, si al finalitzar la temporada es retiren les boies, no podran gaudir de les aigües del Parc per les raons exposades a l’apartat 2.1 del present escrit, fonamentades en l’informe tècnic adjuntat com a Annex II. </w:t>
      </w:r>
    </w:p>
    <w:p w14:paraId="39983B3D" w14:textId="77777777" w:rsidR="00A620D8" w:rsidRPr="001B7AED" w:rsidRDefault="00A620D8" w:rsidP="00A620D8">
      <w:pPr>
        <w:jc w:val="both"/>
        <w:rPr>
          <w:rFonts w:ascii="Verdana" w:hAnsi="Verdana"/>
          <w:b/>
          <w:bCs/>
          <w:sz w:val="20"/>
          <w:szCs w:val="20"/>
        </w:rPr>
      </w:pPr>
      <w:r>
        <w:rPr>
          <w:rFonts w:ascii="Verdana" w:hAnsi="Verdana"/>
          <w:b/>
          <w:bCs/>
          <w:sz w:val="20"/>
          <w:szCs w:val="20"/>
        </w:rPr>
        <w:t>6</w:t>
      </w:r>
      <w:r w:rsidRPr="001B7AED">
        <w:rPr>
          <w:rFonts w:ascii="Verdana" w:hAnsi="Verdana"/>
          <w:b/>
          <w:bCs/>
          <w:sz w:val="20"/>
          <w:szCs w:val="20"/>
        </w:rPr>
        <w:t xml:space="preserve">. </w:t>
      </w:r>
      <w:r w:rsidRPr="00871111">
        <w:rPr>
          <w:rFonts w:ascii="Verdana" w:hAnsi="Verdana"/>
          <w:b/>
          <w:bCs/>
          <w:sz w:val="20"/>
          <w:szCs w:val="20"/>
          <w:u w:val="single"/>
        </w:rPr>
        <w:t>Vigilància</w:t>
      </w:r>
      <w:r w:rsidRPr="00871111" w:rsidDel="00671B40">
        <w:rPr>
          <w:rFonts w:ascii="Verdana" w:hAnsi="Verdana"/>
          <w:b/>
          <w:bCs/>
          <w:sz w:val="20"/>
          <w:szCs w:val="20"/>
          <w:u w:val="single"/>
        </w:rPr>
        <w:t xml:space="preserve"> </w:t>
      </w:r>
    </w:p>
    <w:p w14:paraId="20255E04" w14:textId="77777777" w:rsidR="00A620D8" w:rsidRPr="00871111" w:rsidRDefault="00A620D8" w:rsidP="00A620D8">
      <w:pPr>
        <w:jc w:val="both"/>
        <w:rPr>
          <w:rFonts w:ascii="Verdana" w:hAnsi="Verdana"/>
          <w:i/>
          <w:iCs/>
          <w:sz w:val="20"/>
          <w:szCs w:val="20"/>
        </w:rPr>
      </w:pPr>
      <w:r>
        <w:rPr>
          <w:rFonts w:ascii="Verdana" w:hAnsi="Verdana"/>
          <w:sz w:val="20"/>
          <w:szCs w:val="20"/>
        </w:rPr>
        <w:t xml:space="preserve">A l’article 49 del PRUG es preveu </w:t>
      </w:r>
      <w:r w:rsidRPr="00871111">
        <w:rPr>
          <w:rFonts w:ascii="Verdana" w:hAnsi="Verdana"/>
          <w:i/>
          <w:iCs/>
          <w:sz w:val="20"/>
          <w:szCs w:val="20"/>
        </w:rPr>
        <w:t xml:space="preserve">la coordinació entre els diferents cossos de vigilància (CAR, Policia Marítima, Inspecció Pesquera i Policia Local) i una previsió de la freqüència dels controls en funció de la temporada de l’any. </w:t>
      </w:r>
    </w:p>
    <w:p w14:paraId="54948489" w14:textId="4F588E02" w:rsidR="00A620D8" w:rsidRDefault="00A620D8" w:rsidP="00A620D8">
      <w:pPr>
        <w:jc w:val="both"/>
        <w:rPr>
          <w:rFonts w:ascii="Verdana" w:hAnsi="Verdana"/>
          <w:sz w:val="20"/>
          <w:szCs w:val="20"/>
        </w:rPr>
      </w:pPr>
      <w:r>
        <w:rPr>
          <w:rFonts w:ascii="Verdana" w:hAnsi="Verdana"/>
          <w:sz w:val="20"/>
          <w:szCs w:val="20"/>
        </w:rPr>
        <w:t xml:space="preserve">Sens perjudici de la periodicitat en que l’Administració realitzi la vigilància i controls durant tot l’any, </w:t>
      </w:r>
      <w:r w:rsidRPr="00A40CE8">
        <w:rPr>
          <w:rFonts w:ascii="Verdana" w:hAnsi="Verdana"/>
          <w:b/>
          <w:bCs/>
          <w:sz w:val="20"/>
          <w:szCs w:val="20"/>
        </w:rPr>
        <w:t xml:space="preserve">des </w:t>
      </w:r>
      <w:r>
        <w:rPr>
          <w:rFonts w:ascii="Verdana" w:hAnsi="Verdana"/>
          <w:b/>
          <w:bCs/>
          <w:sz w:val="20"/>
          <w:szCs w:val="20"/>
        </w:rPr>
        <w:t>del Club Nàutic Llançà</w:t>
      </w:r>
      <w:r w:rsidRPr="00A40CE8">
        <w:rPr>
          <w:rFonts w:ascii="Verdana" w:hAnsi="Verdana"/>
          <w:b/>
          <w:bCs/>
          <w:sz w:val="20"/>
          <w:szCs w:val="20"/>
        </w:rPr>
        <w:t xml:space="preserve"> se sol·licita que, en tot moment, s’emfatitzi més en la informació als usuaris de les embarcacions i no tant en les sancions</w:t>
      </w:r>
      <w:r>
        <w:rPr>
          <w:rFonts w:ascii="Verdana" w:hAnsi="Verdana"/>
          <w:sz w:val="20"/>
          <w:szCs w:val="20"/>
        </w:rPr>
        <w:t>. Des del sector s’incidirà i realitzaran polítiques de conscienciació amb el medi i l’entorn però és imprescindible que des de l’Administració s’intensifiqui la conscienciació dels usuaris amb embarcacions.</w:t>
      </w:r>
    </w:p>
    <w:p w14:paraId="60AD67BD" w14:textId="77777777" w:rsidR="00A620D8" w:rsidRDefault="00A620D8" w:rsidP="00A620D8">
      <w:pPr>
        <w:jc w:val="both"/>
        <w:rPr>
          <w:rFonts w:ascii="Verdana" w:hAnsi="Verdana"/>
          <w:sz w:val="20"/>
          <w:szCs w:val="20"/>
        </w:rPr>
      </w:pPr>
      <w:r>
        <w:rPr>
          <w:rFonts w:ascii="Verdana" w:hAnsi="Verdana"/>
          <w:sz w:val="20"/>
          <w:szCs w:val="20"/>
        </w:rPr>
        <w:t xml:space="preserve">Aquesta sol·licitud es recolza en l’informe tècnic realitzat per la Universitat de Girona, aportat com a Annex I al present escrit, en el qual “es recomana fer campanyes d’informació i sensibilització” per evitar males praxis i fomentar fórmules més sostenibles. </w:t>
      </w:r>
    </w:p>
    <w:p w14:paraId="7771B40B" w14:textId="77777777" w:rsidR="00A620D8" w:rsidRPr="00A83ACA" w:rsidRDefault="00A620D8" w:rsidP="00A620D8">
      <w:pPr>
        <w:pStyle w:val="Ttulo1"/>
        <w:spacing w:before="0" w:after="200" w:line="276" w:lineRule="auto"/>
        <w:jc w:val="both"/>
        <w:rPr>
          <w:rFonts w:ascii="Verdana" w:hAnsi="Verdana"/>
          <w:b/>
          <w:bCs/>
          <w:color w:val="auto"/>
          <w:sz w:val="20"/>
          <w:szCs w:val="20"/>
          <w:lang w:val="ca-ES"/>
        </w:rPr>
      </w:pPr>
      <w:r>
        <w:rPr>
          <w:rFonts w:ascii="Verdana" w:hAnsi="Verdana"/>
          <w:b/>
          <w:bCs/>
          <w:color w:val="auto"/>
          <w:sz w:val="20"/>
          <w:szCs w:val="20"/>
          <w:lang w:val="ca-ES"/>
        </w:rPr>
        <w:lastRenderedPageBreak/>
        <w:t>7</w:t>
      </w:r>
      <w:r w:rsidRPr="003E16A4">
        <w:rPr>
          <w:rFonts w:ascii="Verdana" w:hAnsi="Verdana"/>
          <w:b/>
          <w:bCs/>
          <w:color w:val="auto"/>
          <w:sz w:val="20"/>
          <w:szCs w:val="20"/>
          <w:lang w:val="ca-ES"/>
        </w:rPr>
        <w:t xml:space="preserve">. </w:t>
      </w:r>
      <w:r w:rsidRPr="003E16A4">
        <w:rPr>
          <w:rFonts w:ascii="Verdana" w:hAnsi="Verdana"/>
          <w:b/>
          <w:bCs/>
          <w:color w:val="auto"/>
          <w:sz w:val="20"/>
          <w:szCs w:val="20"/>
          <w:u w:val="single"/>
          <w:lang w:val="ca-ES"/>
        </w:rPr>
        <w:t>Nàutica recreativa</w:t>
      </w:r>
      <w:r w:rsidRPr="003E16A4" w:rsidDel="00671B40">
        <w:rPr>
          <w:rFonts w:ascii="Verdana" w:hAnsi="Verdana"/>
          <w:b/>
          <w:bCs/>
          <w:color w:val="auto"/>
          <w:sz w:val="20"/>
          <w:szCs w:val="20"/>
          <w:u w:val="single"/>
          <w:lang w:val="ca-ES"/>
        </w:rPr>
        <w:t xml:space="preserve"> </w:t>
      </w:r>
    </w:p>
    <w:p w14:paraId="601509E6" w14:textId="779C8478" w:rsidR="00A620D8" w:rsidRDefault="00A620D8" w:rsidP="00A620D8">
      <w:pPr>
        <w:jc w:val="both"/>
        <w:rPr>
          <w:rFonts w:ascii="Verdana" w:hAnsi="Verdana"/>
          <w:sz w:val="20"/>
          <w:szCs w:val="20"/>
        </w:rPr>
      </w:pPr>
      <w:r w:rsidRPr="006F739E">
        <w:rPr>
          <w:rFonts w:ascii="Verdana" w:hAnsi="Verdana"/>
          <w:sz w:val="20"/>
          <w:szCs w:val="20"/>
        </w:rPr>
        <w:t>A l’annex 8 del PRUG, relatiu a la navegació, en el punt 2.2, s’estableix que</w:t>
      </w:r>
      <w:r w:rsidRPr="00871111">
        <w:rPr>
          <w:rFonts w:ascii="Verdana" w:hAnsi="Verdana"/>
          <w:i/>
          <w:iCs/>
          <w:sz w:val="20"/>
          <w:szCs w:val="20"/>
        </w:rPr>
        <w:t xml:space="preserve"> per navegar a motor</w:t>
      </w:r>
      <w:r>
        <w:rPr>
          <w:rFonts w:ascii="Verdana" w:hAnsi="Verdana"/>
          <w:i/>
          <w:iCs/>
          <w:sz w:val="20"/>
          <w:szCs w:val="20"/>
        </w:rPr>
        <w:t xml:space="preserve"> a les aigües del Parc</w:t>
      </w:r>
      <w:r w:rsidRPr="00871111">
        <w:rPr>
          <w:rFonts w:ascii="Verdana" w:hAnsi="Verdana"/>
          <w:i/>
          <w:iCs/>
          <w:sz w:val="20"/>
          <w:szCs w:val="20"/>
        </w:rPr>
        <w:t xml:space="preserve"> cal disposar com a mínim de la Llicència de Navegació</w:t>
      </w:r>
      <w:r w:rsidRPr="00C90A30">
        <w:rPr>
          <w:rFonts w:ascii="Verdana" w:hAnsi="Verdana"/>
          <w:sz w:val="20"/>
          <w:szCs w:val="20"/>
        </w:rPr>
        <w:t xml:space="preserve">. </w:t>
      </w:r>
      <w:r>
        <w:rPr>
          <w:rFonts w:ascii="Verdana" w:hAnsi="Verdana"/>
          <w:sz w:val="20"/>
          <w:szCs w:val="20"/>
        </w:rPr>
        <w:t>Des de</w:t>
      </w:r>
      <w:r w:rsidR="00E21E2D">
        <w:rPr>
          <w:rFonts w:ascii="Verdana" w:hAnsi="Verdana"/>
          <w:sz w:val="20"/>
          <w:szCs w:val="20"/>
        </w:rPr>
        <w:t>l Club Nàutic Llançà</w:t>
      </w:r>
      <w:r>
        <w:rPr>
          <w:rFonts w:ascii="Verdana" w:hAnsi="Verdana"/>
          <w:sz w:val="20"/>
          <w:szCs w:val="20"/>
        </w:rPr>
        <w:t xml:space="preserve"> es considera que aquesta mesura afecta també a la nàutica esportiva i als Ports esportius que disposen d’embarcacions sense títol. </w:t>
      </w:r>
    </w:p>
    <w:p w14:paraId="222998CB" w14:textId="1D12C60E" w:rsidR="00A620D8" w:rsidRDefault="00A620D8" w:rsidP="00A620D8">
      <w:pPr>
        <w:jc w:val="both"/>
        <w:rPr>
          <w:rFonts w:ascii="Verdana" w:hAnsi="Verdana"/>
          <w:sz w:val="20"/>
          <w:szCs w:val="20"/>
        </w:rPr>
      </w:pPr>
      <w:r>
        <w:rPr>
          <w:rFonts w:ascii="Verdana" w:hAnsi="Verdana"/>
          <w:sz w:val="20"/>
          <w:szCs w:val="20"/>
        </w:rPr>
        <w:t>En primer lloc, des d</w:t>
      </w:r>
      <w:r>
        <w:rPr>
          <w:rFonts w:ascii="Verdana" w:hAnsi="Verdana"/>
          <w:sz w:val="20"/>
          <w:szCs w:val="20"/>
        </w:rPr>
        <w:t>el Club Nàutic Llançà</w:t>
      </w:r>
      <w:r>
        <w:rPr>
          <w:rFonts w:ascii="Verdana" w:hAnsi="Verdana"/>
          <w:sz w:val="20"/>
          <w:szCs w:val="20"/>
        </w:rPr>
        <w:t xml:space="preserve"> es considera que el PRUG manca de competència a l’hora de regular les titulacions necessàries per a la navegació, ja que la navegació sense titulació ja ve regulada per la normativa de la Marina Mercant</w:t>
      </w:r>
      <w:r>
        <w:rPr>
          <w:rStyle w:val="Refdenotaalpie"/>
          <w:rFonts w:ascii="Verdana" w:hAnsi="Verdana"/>
          <w:sz w:val="20"/>
          <w:szCs w:val="20"/>
        </w:rPr>
        <w:footnoteReference w:id="3"/>
      </w:r>
      <w:r>
        <w:rPr>
          <w:rFonts w:ascii="Verdana" w:hAnsi="Verdana"/>
          <w:sz w:val="20"/>
          <w:szCs w:val="20"/>
        </w:rPr>
        <w:t xml:space="preserve">. </w:t>
      </w:r>
    </w:p>
    <w:p w14:paraId="30D76E3A" w14:textId="77777777" w:rsidR="00A620D8" w:rsidRDefault="00A620D8" w:rsidP="00A620D8">
      <w:pPr>
        <w:jc w:val="both"/>
        <w:rPr>
          <w:rFonts w:ascii="Verdana" w:hAnsi="Verdana"/>
          <w:sz w:val="20"/>
          <w:szCs w:val="20"/>
        </w:rPr>
      </w:pPr>
      <w:r>
        <w:rPr>
          <w:rFonts w:ascii="Verdana" w:hAnsi="Verdana"/>
          <w:sz w:val="20"/>
          <w:szCs w:val="20"/>
        </w:rPr>
        <w:t xml:space="preserve">D’altra banda, es contemplen condicions específiques per les empreses de lloguer. En aquest sentit, </w:t>
      </w:r>
      <w:r w:rsidRPr="00871111">
        <w:rPr>
          <w:rFonts w:ascii="Verdana" w:hAnsi="Verdana"/>
          <w:b/>
          <w:bCs/>
          <w:sz w:val="20"/>
          <w:szCs w:val="20"/>
        </w:rPr>
        <w:t>es considera que cal unificar les condicions que s’estableixen pel lloguer d’embarcacions a motor amb les que no ho siguin</w:t>
      </w:r>
      <w:r>
        <w:rPr>
          <w:rFonts w:ascii="Verdana" w:hAnsi="Verdana"/>
          <w:sz w:val="20"/>
          <w:szCs w:val="20"/>
        </w:rPr>
        <w:t>. D’aquesta manera, s</w:t>
      </w:r>
      <w:r w:rsidRPr="00F0320B">
        <w:rPr>
          <w:rFonts w:ascii="Verdana" w:hAnsi="Verdana"/>
          <w:sz w:val="20"/>
          <w:szCs w:val="20"/>
        </w:rPr>
        <w:t>i per les embarcacions recreatives a motor de lloguer s’estableixen unes condicions específiques com són la informació sobre l’espai protegit, la navegació i el fondeig, aquestes condicions haurien de ser també les mateixes per les embarcacions recreatives amb propietari privat</w:t>
      </w:r>
      <w:r>
        <w:rPr>
          <w:rFonts w:ascii="Verdana" w:hAnsi="Verdana"/>
          <w:sz w:val="20"/>
          <w:szCs w:val="20"/>
        </w:rPr>
        <w:t xml:space="preserve">, </w:t>
      </w:r>
      <w:r w:rsidRPr="00FB4C8D">
        <w:rPr>
          <w:rFonts w:ascii="Verdana" w:hAnsi="Verdana"/>
          <w:b/>
          <w:bCs/>
          <w:sz w:val="20"/>
          <w:szCs w:val="20"/>
        </w:rPr>
        <w:t>ja que, del contrari, suposaria una discriminació manifesta</w:t>
      </w:r>
      <w:r w:rsidRPr="00F0320B">
        <w:rPr>
          <w:rFonts w:ascii="Verdana" w:hAnsi="Verdana"/>
          <w:sz w:val="20"/>
          <w:szCs w:val="20"/>
        </w:rPr>
        <w:t>.</w:t>
      </w:r>
    </w:p>
    <w:p w14:paraId="4C912923" w14:textId="19A66180" w:rsidR="00075808" w:rsidRDefault="00A620D8" w:rsidP="00314554">
      <w:pPr>
        <w:jc w:val="both"/>
        <w:rPr>
          <w:rFonts w:ascii="Verdana" w:hAnsi="Verdana"/>
          <w:sz w:val="20"/>
          <w:szCs w:val="20"/>
        </w:rPr>
      </w:pPr>
      <w:r>
        <w:rPr>
          <w:rFonts w:ascii="Verdana" w:hAnsi="Verdana"/>
          <w:sz w:val="20"/>
          <w:szCs w:val="20"/>
        </w:rPr>
        <w:t>Llançà</w:t>
      </w:r>
      <w:r>
        <w:rPr>
          <w:rFonts w:ascii="Verdana" w:hAnsi="Verdana"/>
          <w:sz w:val="20"/>
          <w:szCs w:val="20"/>
        </w:rPr>
        <w:t>,</w:t>
      </w:r>
      <w:r>
        <w:rPr>
          <w:rFonts w:ascii="Verdana" w:hAnsi="Verdana"/>
          <w:sz w:val="20"/>
          <w:szCs w:val="20"/>
        </w:rPr>
        <w:t xml:space="preserve"> </w:t>
      </w:r>
      <w:r>
        <w:rPr>
          <w:rFonts w:ascii="Verdana" w:hAnsi="Verdana"/>
          <w:sz w:val="20"/>
          <w:szCs w:val="20"/>
        </w:rPr>
        <w:t>11 de novembre de</w:t>
      </w:r>
      <w:r>
        <w:rPr>
          <w:rFonts w:ascii="Verdana" w:hAnsi="Verdana"/>
          <w:sz w:val="20"/>
          <w:szCs w:val="20"/>
        </w:rPr>
        <w:t xml:space="preserve">l </w:t>
      </w:r>
      <w:r>
        <w:rPr>
          <w:rFonts w:ascii="Verdana" w:hAnsi="Verdana"/>
          <w:sz w:val="20"/>
          <w:szCs w:val="20"/>
        </w:rPr>
        <w:t>2022.</w:t>
      </w:r>
    </w:p>
    <w:p w14:paraId="1EF7366E" w14:textId="0CEFE604" w:rsidR="00314554" w:rsidRDefault="00314554" w:rsidP="00314554">
      <w:pPr>
        <w:jc w:val="both"/>
        <w:rPr>
          <w:rFonts w:ascii="Verdana" w:hAnsi="Verdana"/>
          <w:sz w:val="20"/>
          <w:szCs w:val="20"/>
        </w:rPr>
      </w:pPr>
    </w:p>
    <w:p w14:paraId="6A57E8F0" w14:textId="499035F3" w:rsidR="00314554" w:rsidRDefault="00314554" w:rsidP="00314554">
      <w:pPr>
        <w:jc w:val="both"/>
        <w:rPr>
          <w:rFonts w:ascii="Verdana" w:hAnsi="Verdana"/>
          <w:sz w:val="20"/>
          <w:szCs w:val="20"/>
        </w:rPr>
      </w:pPr>
    </w:p>
    <w:p w14:paraId="3C72814C" w14:textId="0FD7082B" w:rsidR="00314554" w:rsidRDefault="00314554" w:rsidP="00314554">
      <w:pPr>
        <w:jc w:val="both"/>
        <w:rPr>
          <w:rFonts w:ascii="Verdana" w:hAnsi="Verdana"/>
          <w:sz w:val="20"/>
          <w:szCs w:val="20"/>
        </w:rPr>
      </w:pPr>
    </w:p>
    <w:p w14:paraId="47611F01" w14:textId="73EF4AD8" w:rsidR="00314554" w:rsidRDefault="00314554" w:rsidP="00314554">
      <w:pPr>
        <w:jc w:val="both"/>
        <w:rPr>
          <w:rFonts w:ascii="Verdana" w:hAnsi="Verdana"/>
          <w:sz w:val="20"/>
          <w:szCs w:val="20"/>
        </w:rPr>
      </w:pPr>
    </w:p>
    <w:p w14:paraId="3E17265F" w14:textId="14C8443C" w:rsidR="00314554" w:rsidRPr="00314554" w:rsidRDefault="00314554" w:rsidP="00314554">
      <w:pPr>
        <w:spacing w:after="0"/>
        <w:jc w:val="both"/>
        <w:rPr>
          <w:rFonts w:ascii="Verdana" w:hAnsi="Verdana"/>
          <w:b/>
          <w:bCs/>
          <w:i/>
          <w:iCs/>
          <w:sz w:val="20"/>
          <w:szCs w:val="20"/>
        </w:rPr>
      </w:pPr>
      <w:r w:rsidRPr="00314554">
        <w:rPr>
          <w:rFonts w:ascii="Verdana" w:hAnsi="Verdana"/>
          <w:b/>
          <w:bCs/>
          <w:i/>
          <w:iCs/>
          <w:sz w:val="20"/>
          <w:szCs w:val="20"/>
        </w:rPr>
        <w:t>Ferran Roquer i Padrosa</w:t>
      </w:r>
    </w:p>
    <w:p w14:paraId="61EE7E99" w14:textId="3EE7CAA0" w:rsidR="00314554" w:rsidRPr="00314554" w:rsidRDefault="00314554" w:rsidP="00314554">
      <w:pPr>
        <w:spacing w:after="0"/>
        <w:jc w:val="both"/>
        <w:rPr>
          <w:rFonts w:ascii="Verdana" w:hAnsi="Verdana"/>
          <w:b/>
          <w:bCs/>
          <w:i/>
          <w:iCs/>
          <w:sz w:val="20"/>
          <w:szCs w:val="20"/>
        </w:rPr>
      </w:pPr>
      <w:r w:rsidRPr="00314554">
        <w:rPr>
          <w:rFonts w:ascii="Verdana" w:hAnsi="Verdana"/>
          <w:b/>
          <w:bCs/>
          <w:i/>
          <w:iCs/>
          <w:sz w:val="20"/>
          <w:szCs w:val="20"/>
        </w:rPr>
        <w:t>President</w:t>
      </w:r>
    </w:p>
    <w:p w14:paraId="5D5525B4" w14:textId="2EC749DC" w:rsidR="00314554" w:rsidRPr="00314554" w:rsidRDefault="00314554" w:rsidP="00314554">
      <w:pPr>
        <w:spacing w:after="0"/>
        <w:jc w:val="both"/>
        <w:rPr>
          <w:rFonts w:ascii="Verdana" w:hAnsi="Verdana"/>
          <w:b/>
          <w:bCs/>
          <w:i/>
          <w:iCs/>
          <w:sz w:val="20"/>
          <w:szCs w:val="20"/>
        </w:rPr>
      </w:pPr>
      <w:r w:rsidRPr="00314554">
        <w:rPr>
          <w:rFonts w:ascii="Verdana" w:hAnsi="Verdana"/>
          <w:b/>
          <w:bCs/>
          <w:i/>
          <w:iCs/>
          <w:sz w:val="20"/>
          <w:szCs w:val="20"/>
        </w:rPr>
        <w:t>Club Nàutic Llançà</w:t>
      </w:r>
    </w:p>
    <w:sectPr w:rsidR="00314554" w:rsidRPr="00314554" w:rsidSect="00A620D8">
      <w:headerReference w:type="default" r:id="rId8"/>
      <w:footerReference w:type="default" r:id="rId9"/>
      <w:pgSz w:w="11906" w:h="16838"/>
      <w:pgMar w:top="2386" w:right="1133" w:bottom="1985" w:left="1418" w:header="0"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2963" w14:textId="77777777" w:rsidR="00181263" w:rsidRDefault="00181263" w:rsidP="007015C2">
      <w:pPr>
        <w:spacing w:after="0" w:line="240" w:lineRule="auto"/>
      </w:pPr>
      <w:r>
        <w:separator/>
      </w:r>
    </w:p>
  </w:endnote>
  <w:endnote w:type="continuationSeparator" w:id="0">
    <w:p w14:paraId="00A3C85F" w14:textId="77777777" w:rsidR="00181263" w:rsidRDefault="00181263" w:rsidP="0070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1335" w14:textId="77777777" w:rsidR="00D23501" w:rsidRDefault="00964C87" w:rsidP="007015C2">
    <w:pPr>
      <w:pStyle w:val="Piedepgina"/>
      <w:ind w:right="270"/>
    </w:pPr>
    <w:r>
      <w:rPr>
        <w:noProof/>
      </w:rPr>
      <w:drawing>
        <wp:anchor distT="0" distB="0" distL="114300" distR="114300" simplePos="0" relativeHeight="251658752" behindDoc="0" locked="0" layoutInCell="1" allowOverlap="1" wp14:anchorId="296DB915" wp14:editId="71622A33">
          <wp:simplePos x="0" y="0"/>
          <wp:positionH relativeFrom="page">
            <wp:align>center</wp:align>
          </wp:positionH>
          <wp:positionV relativeFrom="paragraph">
            <wp:posOffset>-339090</wp:posOffset>
          </wp:positionV>
          <wp:extent cx="5940425" cy="517525"/>
          <wp:effectExtent l="0" t="0" r="3175" b="0"/>
          <wp:wrapThrough wrapText="bothSides">
            <wp:wrapPolygon edited="0">
              <wp:start x="7273" y="0"/>
              <wp:lineTo x="7065" y="12721"/>
              <wp:lineTo x="0" y="15902"/>
              <wp:lineTo x="0" y="20672"/>
              <wp:lineTo x="21542" y="20672"/>
              <wp:lineTo x="21542" y="15902"/>
              <wp:lineTo x="13854" y="12721"/>
              <wp:lineTo x="16832" y="9541"/>
              <wp:lineTo x="16832" y="5566"/>
              <wp:lineTo x="14131" y="0"/>
              <wp:lineTo x="7273"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u a4.png"/>
                  <pic:cNvPicPr/>
                </pic:nvPicPr>
                <pic:blipFill>
                  <a:blip r:embed="rId1">
                    <a:extLst>
                      <a:ext uri="{28A0092B-C50C-407E-A947-70E740481C1C}">
                        <a14:useLocalDpi xmlns:a14="http://schemas.microsoft.com/office/drawing/2010/main" val="0"/>
                      </a:ext>
                    </a:extLst>
                  </a:blip>
                  <a:stretch>
                    <a:fillRect/>
                  </a:stretch>
                </pic:blipFill>
                <pic:spPr>
                  <a:xfrm>
                    <a:off x="0" y="0"/>
                    <a:ext cx="5940425" cy="517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2570" w14:textId="77777777" w:rsidR="00181263" w:rsidRDefault="00181263" w:rsidP="007015C2">
      <w:pPr>
        <w:spacing w:after="0" w:line="240" w:lineRule="auto"/>
      </w:pPr>
      <w:r>
        <w:separator/>
      </w:r>
    </w:p>
  </w:footnote>
  <w:footnote w:type="continuationSeparator" w:id="0">
    <w:p w14:paraId="1224CE4D" w14:textId="77777777" w:rsidR="00181263" w:rsidRDefault="00181263" w:rsidP="007015C2">
      <w:pPr>
        <w:spacing w:after="0" w:line="240" w:lineRule="auto"/>
      </w:pPr>
      <w:r>
        <w:continuationSeparator/>
      </w:r>
    </w:p>
  </w:footnote>
  <w:footnote w:id="1">
    <w:p w14:paraId="3E384C4E" w14:textId="77777777" w:rsidR="00A620D8" w:rsidRPr="006F739E" w:rsidRDefault="00A620D8" w:rsidP="00A620D8">
      <w:pPr>
        <w:pStyle w:val="Textonotapie"/>
        <w:jc w:val="both"/>
        <w:rPr>
          <w:rFonts w:ascii="Verdana" w:hAnsi="Verdana"/>
          <w:sz w:val="16"/>
          <w:szCs w:val="16"/>
          <w:lang w:val="ca-ES"/>
        </w:rPr>
      </w:pPr>
      <w:r w:rsidRPr="006F739E">
        <w:rPr>
          <w:rStyle w:val="Refdenotaalpie"/>
          <w:rFonts w:ascii="Verdana" w:hAnsi="Verdana"/>
          <w:sz w:val="16"/>
          <w:szCs w:val="16"/>
          <w:lang w:val="ca-ES"/>
        </w:rPr>
        <w:footnoteRef/>
      </w:r>
      <w:r w:rsidRPr="006F739E">
        <w:rPr>
          <w:rFonts w:ascii="Verdana" w:hAnsi="Verdana"/>
          <w:sz w:val="16"/>
          <w:szCs w:val="16"/>
          <w:lang w:val="ca-ES"/>
        </w:rPr>
        <w:t xml:space="preserve"> Cal destacar que el PRUG incorpora dos articles 15.5, fent refer</w:t>
      </w:r>
      <w:r>
        <w:rPr>
          <w:rFonts w:ascii="Verdana" w:hAnsi="Verdana"/>
          <w:sz w:val="16"/>
          <w:szCs w:val="16"/>
          <w:lang w:val="ca-ES"/>
        </w:rPr>
        <w:t>è</w:t>
      </w:r>
      <w:r w:rsidRPr="006F739E">
        <w:rPr>
          <w:rFonts w:ascii="Verdana" w:hAnsi="Verdana"/>
          <w:sz w:val="16"/>
          <w:szCs w:val="16"/>
          <w:lang w:val="ca-ES"/>
        </w:rPr>
        <w:t>ncia en aquest cas al segon.</w:t>
      </w:r>
      <w:r>
        <w:rPr>
          <w:rFonts w:ascii="Verdana" w:hAnsi="Verdana"/>
          <w:sz w:val="16"/>
          <w:szCs w:val="16"/>
          <w:lang w:val="ca-ES"/>
        </w:rPr>
        <w:t xml:space="preserve"> Entenem que es tracta d’un error de numeració. </w:t>
      </w:r>
      <w:r w:rsidRPr="006F739E">
        <w:rPr>
          <w:rFonts w:ascii="Verdana" w:hAnsi="Verdana"/>
          <w:sz w:val="16"/>
          <w:szCs w:val="16"/>
          <w:lang w:val="ca-ES"/>
        </w:rPr>
        <w:t xml:space="preserve"> </w:t>
      </w:r>
    </w:p>
  </w:footnote>
  <w:footnote w:id="2">
    <w:p w14:paraId="10D42B59" w14:textId="77777777" w:rsidR="00A620D8" w:rsidRPr="006F739E" w:rsidRDefault="00A620D8" w:rsidP="00A620D8">
      <w:pPr>
        <w:pStyle w:val="Textonotapie"/>
        <w:jc w:val="both"/>
        <w:rPr>
          <w:rFonts w:ascii="Verdana" w:hAnsi="Verdana"/>
          <w:sz w:val="16"/>
          <w:szCs w:val="16"/>
          <w:lang w:val="ca-ES"/>
        </w:rPr>
      </w:pPr>
      <w:r w:rsidRPr="006F739E">
        <w:rPr>
          <w:rStyle w:val="Refdenotaalpie"/>
          <w:rFonts w:ascii="Verdana" w:hAnsi="Verdana"/>
          <w:sz w:val="16"/>
          <w:szCs w:val="16"/>
          <w:lang w:val="ca-ES"/>
        </w:rPr>
        <w:footnoteRef/>
      </w:r>
      <w:r w:rsidRPr="006F739E">
        <w:rPr>
          <w:rFonts w:ascii="Verdana" w:hAnsi="Verdana"/>
          <w:sz w:val="16"/>
          <w:szCs w:val="16"/>
          <w:lang w:val="ca-ES"/>
        </w:rPr>
        <w:t xml:space="preserve"> </w:t>
      </w:r>
      <w:r w:rsidRPr="006F739E">
        <w:rPr>
          <w:rFonts w:ascii="Verdana" w:hAnsi="Verdana"/>
          <w:sz w:val="16"/>
          <w:szCs w:val="16"/>
          <w:lang w:val="ca-ES"/>
        </w:rPr>
        <w:t>UNIVERSITAT DE BARCELONA, Seguiment del medi marí al Parc Natural de Cap de Creus i al Parc Natural del Montgrí, les Illes Medes i el Baix Ter, Memòria 2020, Pàg. 134.</w:t>
      </w:r>
    </w:p>
  </w:footnote>
  <w:footnote w:id="3">
    <w:p w14:paraId="368FB519" w14:textId="77777777" w:rsidR="00A620D8" w:rsidRPr="001C7534" w:rsidRDefault="00A620D8" w:rsidP="00A620D8">
      <w:pPr>
        <w:pStyle w:val="Textonotapie"/>
        <w:jc w:val="both"/>
        <w:rPr>
          <w:rFonts w:ascii="Verdana" w:hAnsi="Verdana"/>
          <w:sz w:val="16"/>
          <w:szCs w:val="16"/>
          <w:lang w:val="ca-ES"/>
        </w:rPr>
      </w:pPr>
      <w:r w:rsidRPr="001C7534">
        <w:rPr>
          <w:rStyle w:val="Refdenotaalpie"/>
          <w:rFonts w:ascii="Verdana" w:hAnsi="Verdana"/>
          <w:sz w:val="16"/>
          <w:szCs w:val="16"/>
          <w:lang w:val="ca-ES"/>
        </w:rPr>
        <w:footnoteRef/>
      </w:r>
      <w:r w:rsidRPr="001C7534">
        <w:rPr>
          <w:rFonts w:ascii="Verdana" w:hAnsi="Verdana"/>
          <w:sz w:val="16"/>
          <w:szCs w:val="16"/>
          <w:lang w:val="ca-ES"/>
        </w:rPr>
        <w:t xml:space="preserve"> </w:t>
      </w:r>
      <w:r w:rsidRPr="001C7534">
        <w:rPr>
          <w:rFonts w:ascii="Verdana" w:hAnsi="Verdana"/>
          <w:sz w:val="16"/>
          <w:szCs w:val="16"/>
          <w:lang w:val="ca-ES"/>
        </w:rPr>
        <w:t xml:space="preserve">Vegi’s l’article 10 del Reial Decret 875/2014, de 10 d’octubre, pel que es regulen les titulacions nàutiques pel govern de les embarcacions d’esbarjo.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0295" w14:textId="77777777" w:rsidR="007015C2" w:rsidRDefault="007015C2">
    <w:pPr>
      <w:pStyle w:val="Encabezado"/>
    </w:pPr>
  </w:p>
  <w:p w14:paraId="152306FE" w14:textId="77777777" w:rsidR="007015C2" w:rsidRDefault="007015C2">
    <w:pPr>
      <w:pStyle w:val="Encabezado"/>
    </w:pPr>
    <w:r>
      <w:rPr>
        <w:noProof/>
        <w:lang w:eastAsia="ca-ES"/>
      </w:rPr>
      <w:drawing>
        <wp:anchor distT="0" distB="0" distL="114300" distR="114300" simplePos="0" relativeHeight="251657728" behindDoc="0" locked="0" layoutInCell="1" allowOverlap="1" wp14:anchorId="1F88B35E" wp14:editId="5A55D232">
          <wp:simplePos x="0" y="0"/>
          <wp:positionH relativeFrom="margin">
            <wp:posOffset>1821815</wp:posOffset>
          </wp:positionH>
          <wp:positionV relativeFrom="margin">
            <wp:posOffset>-1136650</wp:posOffset>
          </wp:positionV>
          <wp:extent cx="1038225" cy="710565"/>
          <wp:effectExtent l="0" t="0" r="0" b="0"/>
          <wp:wrapSquare wrapText="bothSides"/>
          <wp:docPr id="21" name="1 Imagen" descr="PAPER A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A4 1.jpg"/>
                  <pic:cNvPicPr/>
                </pic:nvPicPr>
                <pic:blipFill>
                  <a:blip r:embed="rId1" cstate="print"/>
                  <a:stretch>
                    <a:fillRect/>
                  </a:stretch>
                </pic:blipFill>
                <pic:spPr>
                  <a:xfrm>
                    <a:off x="0" y="0"/>
                    <a:ext cx="103822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53500"/>
    <w:multiLevelType w:val="hybridMultilevel"/>
    <w:tmpl w:val="107A92A0"/>
    <w:lvl w:ilvl="0" w:tplc="B34AC1E6">
      <w:start w:val="3"/>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F63B23"/>
    <w:multiLevelType w:val="hybridMultilevel"/>
    <w:tmpl w:val="F5A0BA62"/>
    <w:lvl w:ilvl="0" w:tplc="B34AC1E6">
      <w:start w:val="3"/>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9548749">
    <w:abstractNumId w:val="0"/>
  </w:num>
  <w:num w:numId="2" w16cid:durableId="375202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C2"/>
    <w:rsid w:val="00011698"/>
    <w:rsid w:val="00032EFB"/>
    <w:rsid w:val="00064ABC"/>
    <w:rsid w:val="00067B7D"/>
    <w:rsid w:val="00075808"/>
    <w:rsid w:val="000F132E"/>
    <w:rsid w:val="00181263"/>
    <w:rsid w:val="00231289"/>
    <w:rsid w:val="00314554"/>
    <w:rsid w:val="00350752"/>
    <w:rsid w:val="003B7027"/>
    <w:rsid w:val="00422E40"/>
    <w:rsid w:val="005D7511"/>
    <w:rsid w:val="005E028E"/>
    <w:rsid w:val="005E0BE0"/>
    <w:rsid w:val="007015C2"/>
    <w:rsid w:val="00937923"/>
    <w:rsid w:val="00964C87"/>
    <w:rsid w:val="00A620D8"/>
    <w:rsid w:val="00A77D53"/>
    <w:rsid w:val="00BA39A7"/>
    <w:rsid w:val="00BB7D8A"/>
    <w:rsid w:val="00C70B47"/>
    <w:rsid w:val="00CC5CD1"/>
    <w:rsid w:val="00D02ED2"/>
    <w:rsid w:val="00D10731"/>
    <w:rsid w:val="00D23501"/>
    <w:rsid w:val="00E21E2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AC25"/>
  <w15:docId w15:val="{AD3F0850-9156-46A7-BF06-20812E6F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28E"/>
  </w:style>
  <w:style w:type="paragraph" w:styleId="Ttulo1">
    <w:name w:val="heading 1"/>
    <w:basedOn w:val="Normal"/>
    <w:next w:val="Normal"/>
    <w:link w:val="Ttulo1Car"/>
    <w:uiPriority w:val="9"/>
    <w:qFormat/>
    <w:rsid w:val="00A620D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ES"/>
    </w:rPr>
  </w:style>
  <w:style w:type="paragraph" w:styleId="Ttulo2">
    <w:name w:val="heading 2"/>
    <w:basedOn w:val="Normal"/>
    <w:next w:val="Normal"/>
    <w:link w:val="Ttulo2Car"/>
    <w:uiPriority w:val="9"/>
    <w:semiHidden/>
    <w:unhideWhenUsed/>
    <w:qFormat/>
    <w:rsid w:val="00A620D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EFB"/>
    <w:rPr>
      <w:rFonts w:ascii="Tahoma" w:hAnsi="Tahoma" w:cs="Tahoma"/>
      <w:sz w:val="16"/>
      <w:szCs w:val="16"/>
    </w:rPr>
  </w:style>
  <w:style w:type="paragraph" w:styleId="Encabezado">
    <w:name w:val="header"/>
    <w:basedOn w:val="Normal"/>
    <w:link w:val="EncabezadoCar"/>
    <w:uiPriority w:val="99"/>
    <w:unhideWhenUsed/>
    <w:rsid w:val="007015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15C2"/>
  </w:style>
  <w:style w:type="paragraph" w:styleId="Piedepgina">
    <w:name w:val="footer"/>
    <w:basedOn w:val="Normal"/>
    <w:link w:val="PiedepginaCar"/>
    <w:uiPriority w:val="99"/>
    <w:unhideWhenUsed/>
    <w:rsid w:val="007015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15C2"/>
  </w:style>
  <w:style w:type="character" w:customStyle="1" w:styleId="Ttulo1Car">
    <w:name w:val="Título 1 Car"/>
    <w:basedOn w:val="Fuentedeprrafopredeter"/>
    <w:link w:val="Ttulo1"/>
    <w:uiPriority w:val="9"/>
    <w:rsid w:val="00A620D8"/>
    <w:rPr>
      <w:rFonts w:asciiTheme="majorHAnsi" w:eastAsiaTheme="majorEastAsia" w:hAnsiTheme="majorHAnsi" w:cstheme="majorBidi"/>
      <w:color w:val="365F91" w:themeColor="accent1" w:themeShade="BF"/>
      <w:sz w:val="32"/>
      <w:szCs w:val="32"/>
      <w:lang w:val="es-ES"/>
    </w:rPr>
  </w:style>
  <w:style w:type="character" w:customStyle="1" w:styleId="Ttulo2Car">
    <w:name w:val="Título 2 Car"/>
    <w:basedOn w:val="Fuentedeprrafopredeter"/>
    <w:link w:val="Ttulo2"/>
    <w:uiPriority w:val="9"/>
    <w:semiHidden/>
    <w:rsid w:val="00A620D8"/>
    <w:rPr>
      <w:rFonts w:asciiTheme="majorHAnsi" w:eastAsiaTheme="majorEastAsia" w:hAnsiTheme="majorHAnsi" w:cstheme="majorBidi"/>
      <w:color w:val="365F91" w:themeColor="accent1" w:themeShade="BF"/>
      <w:sz w:val="26"/>
      <w:szCs w:val="26"/>
      <w:lang w:val="es-ES"/>
    </w:rPr>
  </w:style>
  <w:style w:type="paragraph" w:styleId="Prrafodelista">
    <w:name w:val="List Paragraph"/>
    <w:aliases w:val="Peu Taula"/>
    <w:basedOn w:val="Normal"/>
    <w:uiPriority w:val="34"/>
    <w:qFormat/>
    <w:rsid w:val="00A620D8"/>
    <w:pPr>
      <w:spacing w:after="160" w:line="259" w:lineRule="auto"/>
      <w:ind w:left="720"/>
      <w:contextualSpacing/>
    </w:pPr>
    <w:rPr>
      <w:lang w:val="es-ES"/>
    </w:rPr>
  </w:style>
  <w:style w:type="paragraph" w:styleId="Textonotapie">
    <w:name w:val="footnote text"/>
    <w:basedOn w:val="Normal"/>
    <w:link w:val="TextonotapieCar"/>
    <w:uiPriority w:val="99"/>
    <w:semiHidden/>
    <w:unhideWhenUsed/>
    <w:rsid w:val="00A620D8"/>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A620D8"/>
    <w:rPr>
      <w:sz w:val="20"/>
      <w:szCs w:val="20"/>
      <w:lang w:val="es-ES"/>
    </w:rPr>
  </w:style>
  <w:style w:type="character" w:styleId="Refdenotaalpie">
    <w:name w:val="footnote reference"/>
    <w:basedOn w:val="Fuentedeprrafopredeter"/>
    <w:uiPriority w:val="99"/>
    <w:semiHidden/>
    <w:unhideWhenUsed/>
    <w:rsid w:val="00A62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LUB%20NAUTIC%20LLAN&#199;&#192;\PAPERERIA\A%20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7853E-1503-4ECE-85AE-92F10F45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4</Template>
  <TotalTime>2</TotalTime>
  <Pages>9</Pages>
  <Words>3472</Words>
  <Characters>19791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 Ferràndez</dc:creator>
  <cp:lastModifiedBy>Carles Ferràndez</cp:lastModifiedBy>
  <cp:revision>2</cp:revision>
  <cp:lastPrinted>2018-07-18T12:20:00Z</cp:lastPrinted>
  <dcterms:created xsi:type="dcterms:W3CDTF">2022-11-11T10:07:00Z</dcterms:created>
  <dcterms:modified xsi:type="dcterms:W3CDTF">2022-11-11T10:07:00Z</dcterms:modified>
</cp:coreProperties>
</file>